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1B" w:rsidRDefault="00862B1B">
      <w:pPr>
        <w:spacing w:after="240"/>
        <w:ind w:left="11737"/>
      </w:pPr>
      <w:r>
        <w:t>Приложение 4</w:t>
      </w:r>
      <w:r>
        <w:br/>
        <w:t>к Положению Банка России</w:t>
      </w:r>
      <w:r>
        <w:br/>
        <w:t>от 30 декабря 2014 года № 454-П</w:t>
      </w:r>
      <w:r>
        <w:br/>
        <w:t>“О раскрытии информации эмитентами эмиссионных ценных бумаг”</w:t>
      </w:r>
    </w:p>
    <w:p w:rsidR="00862B1B" w:rsidRDefault="00862B1B">
      <w:pPr>
        <w:rPr>
          <w:b/>
          <w:bCs/>
          <w:sz w:val="26"/>
          <w:szCs w:val="26"/>
        </w:rPr>
      </w:pPr>
      <w:r>
        <w:rPr>
          <w:sz w:val="26"/>
          <w:szCs w:val="26"/>
        </w:rPr>
        <w:t>Часть А.</w:t>
      </w:r>
      <w:r>
        <w:rPr>
          <w:b/>
          <w:bCs/>
          <w:sz w:val="26"/>
          <w:szCs w:val="26"/>
        </w:rPr>
        <w:t xml:space="preserve"> Форма титульного листа списка аффилированных лиц акционерного общества</w:t>
      </w:r>
    </w:p>
    <w:p w:rsidR="00862B1B" w:rsidRDefault="00862B1B">
      <w:pPr>
        <w:jc w:val="right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862B1B" w:rsidRDefault="00862B1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62B1B" w:rsidRDefault="00A21E21">
      <w:pPr>
        <w:ind w:left="2835" w:right="2835"/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>Акционерное общество</w:t>
      </w:r>
      <w:r w:rsidRPr="004D18F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"П</w:t>
      </w:r>
      <w:r w:rsidR="00024457">
        <w:rPr>
          <w:color w:val="FF0000"/>
          <w:sz w:val="24"/>
          <w:szCs w:val="24"/>
        </w:rPr>
        <w:t>ПТ</w:t>
      </w:r>
      <w:r>
        <w:rPr>
          <w:color w:val="FF0000"/>
          <w:sz w:val="24"/>
          <w:szCs w:val="24"/>
        </w:rPr>
        <w:t>"</w:t>
      </w:r>
    </w:p>
    <w:p w:rsidR="00862B1B" w:rsidRDefault="00862B1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62B1B">
        <w:trPr>
          <w:trHeight w:val="440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1B" w:rsidRDefault="00862B1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F3159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1B" w:rsidRDefault="00862B1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Н</w:t>
            </w:r>
          </w:p>
        </w:tc>
      </w:tr>
    </w:tbl>
    <w:p w:rsidR="00862B1B" w:rsidRDefault="00862B1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62B1B">
        <w:trPr>
          <w:trHeight w:val="440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1B" w:rsidRDefault="00862B1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6853F2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6853F2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1B" w:rsidRDefault="00862B1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1B" w:rsidRDefault="00862B1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A21E2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21E21">
              <w:rPr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02445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B1B" w:rsidRPr="00A21E21" w:rsidRDefault="0002445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:rsidR="00862B1B" w:rsidRDefault="00862B1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62B1B" w:rsidRDefault="00862B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r w:rsidR="006853F2">
        <w:rPr>
          <w:color w:val="FF0000"/>
          <w:sz w:val="24"/>
          <w:szCs w:val="24"/>
        </w:rPr>
        <w:t xml:space="preserve">Российская Федерация, 119334, </w:t>
      </w:r>
      <w:r w:rsidR="00024457" w:rsidRPr="00024457">
        <w:rPr>
          <w:color w:val="FF0000"/>
          <w:sz w:val="24"/>
          <w:szCs w:val="24"/>
        </w:rPr>
        <w:t>Россия, Субъект РФ, просп. Замечательный, д.1</w:t>
      </w:r>
    </w:p>
    <w:p w:rsidR="00862B1B" w:rsidRDefault="00862B1B">
      <w:pPr>
        <w:pBdr>
          <w:top w:val="single" w:sz="4" w:space="1" w:color="auto"/>
        </w:pBdr>
        <w:ind w:left="1803" w:right="-3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(адрес эмитента – акционерного общества, указанный в едином государственном реестре юридических лиц, </w:t>
      </w:r>
      <w:r>
        <w:rPr>
          <w:sz w:val="18"/>
          <w:szCs w:val="18"/>
        </w:rPr>
        <w:br/>
        <w:t>по которому находится орган или представитель акционерного общества)</w:t>
      </w:r>
    </w:p>
    <w:p w:rsidR="00862B1B" w:rsidRDefault="00862B1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62B1B" w:rsidRDefault="00862B1B">
      <w:pPr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commentRangeStart w:id="0"/>
      <w:proofErr w:type="spellStart"/>
      <w:r w:rsidR="00A21E21" w:rsidRPr="0093349A">
        <w:rPr>
          <w:color w:val="FF0000"/>
          <w:sz w:val="24"/>
          <w:szCs w:val="24"/>
        </w:rPr>
        <w:t>www</w:t>
      </w:r>
      <w:proofErr w:type="spellEnd"/>
      <w:r w:rsidR="00A21E21" w:rsidRPr="0093349A">
        <w:rPr>
          <w:color w:val="FF0000"/>
          <w:sz w:val="24"/>
          <w:szCs w:val="24"/>
        </w:rPr>
        <w:t>.</w:t>
      </w:r>
      <w:proofErr w:type="spellStart"/>
      <w:r w:rsidR="00A21E21">
        <w:rPr>
          <w:color w:val="FF0000"/>
          <w:sz w:val="24"/>
          <w:szCs w:val="24"/>
          <w:lang w:val="en-US"/>
        </w:rPr>
        <w:t>p</w:t>
      </w:r>
      <w:r w:rsidR="00024457">
        <w:rPr>
          <w:color w:val="FF0000"/>
          <w:sz w:val="24"/>
          <w:szCs w:val="24"/>
          <w:lang w:val="en-US"/>
        </w:rPr>
        <w:t>pt</w:t>
      </w:r>
      <w:proofErr w:type="spellEnd"/>
      <w:r w:rsidR="00A21E21" w:rsidRPr="0093349A">
        <w:rPr>
          <w:color w:val="FF0000"/>
          <w:sz w:val="24"/>
          <w:szCs w:val="24"/>
        </w:rPr>
        <w:t>.ru</w:t>
      </w:r>
      <w:commentRangeEnd w:id="0"/>
      <w:r w:rsidR="00A21E21">
        <w:rPr>
          <w:rStyle w:val="a7"/>
          <w:rFonts w:eastAsia="Times New Roman"/>
        </w:rPr>
        <w:commentReference w:id="0"/>
      </w:r>
    </w:p>
    <w:p w:rsidR="00862B1B" w:rsidRDefault="00862B1B">
      <w:pPr>
        <w:pBdr>
          <w:top w:val="single" w:sz="4" w:space="1" w:color="auto"/>
        </w:pBdr>
        <w:spacing w:after="240"/>
        <w:ind w:left="3561" w:right="-30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284"/>
      </w:tblGrid>
      <w:tr w:rsidR="00862B1B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62B1B" w:rsidRDefault="00862B1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62B1B" w:rsidRPr="00A21E21" w:rsidRDefault="00A21E21">
            <w:pPr>
              <w:jc w:val="center"/>
              <w:rPr>
                <w:color w:val="FF0000"/>
                <w:sz w:val="24"/>
                <w:szCs w:val="24"/>
              </w:rPr>
            </w:pPr>
            <w:r w:rsidRPr="00A21E21">
              <w:rPr>
                <w:color w:val="FF0000"/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62B1B" w:rsidRDefault="00862B1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62B1B" w:rsidRPr="00CD3554" w:rsidRDefault="0002445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Петр</w:t>
            </w:r>
            <w:r w:rsidR="00A21E21" w:rsidRPr="00CD3554">
              <w:rPr>
                <w:i/>
                <w:color w:val="FF0000"/>
                <w:sz w:val="24"/>
                <w:szCs w:val="24"/>
              </w:rPr>
              <w:t>ов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62B1B" w:rsidRDefault="00862B1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62B1B" w:rsidRDefault="00024457" w:rsidP="00024457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П.П</w:t>
            </w:r>
            <w:r w:rsidR="00A21E21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Петров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:rsidR="00862B1B" w:rsidRDefault="00862B1B">
            <w:pPr>
              <w:rPr>
                <w:sz w:val="24"/>
                <w:szCs w:val="24"/>
              </w:rPr>
            </w:pPr>
          </w:p>
        </w:tc>
      </w:tr>
      <w:tr w:rsidR="00862B1B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62B1B" w:rsidRDefault="00862B1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B1B" w:rsidRDefault="00862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62B1B" w:rsidRDefault="00862B1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B1B" w:rsidRDefault="00862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B1B" w:rsidRDefault="00862B1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62B1B" w:rsidRDefault="00862B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862B1B" w:rsidRDefault="00862B1B">
            <w:pPr>
              <w:rPr>
                <w:sz w:val="18"/>
                <w:szCs w:val="18"/>
              </w:rPr>
            </w:pPr>
          </w:p>
        </w:tc>
      </w:tr>
      <w:tr w:rsidR="00862B1B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62B1B" w:rsidRDefault="00862B1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62B1B" w:rsidRPr="00024457" w:rsidRDefault="00024457">
            <w:pPr>
              <w:jc w:val="center"/>
              <w:rPr>
                <w:lang w:val="en-US"/>
              </w:rPr>
            </w:pPr>
            <w:r w:rsidRPr="00024457">
              <w:rPr>
                <w:color w:val="FF0000"/>
                <w:lang w:val="en-US"/>
              </w:rPr>
              <w:t>11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B1B" w:rsidRDefault="00862B1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62B1B" w:rsidRDefault="00A21E21">
            <w:pPr>
              <w:jc w:val="center"/>
            </w:pPr>
            <w:r w:rsidRPr="00AC6BBE">
              <w:rPr>
                <w:color w:val="FF0000"/>
              </w:rPr>
              <w:t>я</w:t>
            </w:r>
            <w:r w:rsidR="006853F2">
              <w:rPr>
                <w:color w:val="FF0000"/>
              </w:rPr>
              <w:t>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B1B" w:rsidRDefault="00862B1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62B1B" w:rsidRPr="00024457" w:rsidRDefault="002E2ADB" w:rsidP="00024457">
            <w:pPr>
              <w:rPr>
                <w:lang w:val="en-US"/>
              </w:rPr>
            </w:pPr>
            <w:r>
              <w:rPr>
                <w:color w:val="FF0000"/>
              </w:rPr>
              <w:t>2</w:t>
            </w:r>
            <w:r w:rsidR="00024457">
              <w:rPr>
                <w:color w:val="FF0000"/>
                <w:lang w:val="en-US"/>
              </w:rPr>
              <w:t>2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62B1B" w:rsidRDefault="00862B1B">
            <w:pPr>
              <w:tabs>
                <w:tab w:val="left" w:pos="3516"/>
              </w:tabs>
              <w:ind w:left="57"/>
              <w:rPr>
                <w:lang w:val="en-US"/>
              </w:rPr>
            </w:pPr>
            <w:r>
              <w:t>г.</w:t>
            </w:r>
            <w:r>
              <w:rPr>
                <w:lang w:val="en-US"/>
              </w:rPr>
              <w:tab/>
            </w:r>
            <w:r>
              <w:rPr>
                <w:sz w:val="18"/>
                <w:szCs w:val="18"/>
              </w:rPr>
              <w:t>М.П.</w:t>
            </w:r>
          </w:p>
        </w:tc>
      </w:tr>
      <w:tr w:rsidR="00862B1B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</w:tcPr>
          <w:p w:rsidR="00862B1B" w:rsidRDefault="00862B1B"/>
        </w:tc>
      </w:tr>
    </w:tbl>
    <w:p w:rsidR="00862B1B" w:rsidRDefault="00862B1B">
      <w:pPr>
        <w:rPr>
          <w:sz w:val="24"/>
          <w:szCs w:val="24"/>
        </w:rPr>
      </w:pPr>
    </w:p>
    <w:p w:rsidR="00862B1B" w:rsidRDefault="00862B1B">
      <w:pPr>
        <w:pageBreakBefore/>
        <w:spacing w:after="120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>Часть Б.</w:t>
      </w:r>
      <w:r>
        <w:rPr>
          <w:b/>
          <w:bCs/>
          <w:sz w:val="26"/>
          <w:szCs w:val="26"/>
        </w:rPr>
        <w:t xml:space="preserve"> Содержание списка аффилированных лиц акционерного общества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62B1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62B1B" w:rsidRDefault="00862B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62B1B">
        <w:trPr>
          <w:jc w:val="right"/>
        </w:trPr>
        <w:tc>
          <w:tcPr>
            <w:tcW w:w="1427" w:type="dxa"/>
            <w:vAlign w:val="bottom"/>
          </w:tcPr>
          <w:p w:rsidR="00862B1B" w:rsidRDefault="00862B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62B1B" w:rsidRDefault="00A21E21">
            <w:pPr>
              <w:jc w:val="center"/>
              <w:rPr>
                <w:sz w:val="24"/>
                <w:szCs w:val="24"/>
              </w:rPr>
            </w:pPr>
            <w:r w:rsidRPr="00BD055F">
              <w:rPr>
                <w:color w:val="FF0000"/>
                <w:sz w:val="24"/>
                <w:szCs w:val="24"/>
                <w:lang w:val="en-US"/>
              </w:rPr>
              <w:t>7741829014</w:t>
            </w:r>
          </w:p>
        </w:tc>
      </w:tr>
      <w:tr w:rsidR="00862B1B">
        <w:trPr>
          <w:jc w:val="right"/>
        </w:trPr>
        <w:tc>
          <w:tcPr>
            <w:tcW w:w="1427" w:type="dxa"/>
            <w:vAlign w:val="bottom"/>
          </w:tcPr>
          <w:p w:rsidR="00862B1B" w:rsidRDefault="00862B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62B1B" w:rsidRDefault="00A21E21">
            <w:pPr>
              <w:jc w:val="center"/>
              <w:rPr>
                <w:sz w:val="24"/>
                <w:szCs w:val="24"/>
              </w:rPr>
            </w:pPr>
            <w:r w:rsidRPr="00C64115">
              <w:rPr>
                <w:color w:val="FF0000"/>
                <w:sz w:val="24"/>
                <w:szCs w:val="24"/>
                <w:lang w:val="en-US"/>
              </w:rPr>
              <w:t>1128796170290</w:t>
            </w:r>
          </w:p>
        </w:tc>
      </w:tr>
    </w:tbl>
    <w:p w:rsidR="00862B1B" w:rsidRDefault="00862B1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A21E21">
        <w:trPr>
          <w:trHeight w:val="44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6853F2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6853F2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AC6BBE" w:rsidRDefault="00A21E21" w:rsidP="00CD2C56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FF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AC6BBE" w:rsidRDefault="00A21E21" w:rsidP="00CD2C56">
            <w:pPr>
              <w:jc w:val="center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FF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A21E21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56AAD"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A21E21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656AAD">
              <w:rPr>
                <w:b/>
                <w:bCs/>
                <w:color w:val="FF000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56AAD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</w:tbl>
    <w:p w:rsidR="00862B1B" w:rsidRDefault="00862B1B"/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62B1B" w:rsidTr="00A21E21">
        <w:tc>
          <w:tcPr>
            <w:tcW w:w="567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1"/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  <w:commentRangeEnd w:id="1"/>
            <w:r w:rsidR="00A21E21">
              <w:rPr>
                <w:rStyle w:val="a7"/>
                <w:rFonts w:eastAsia="Times New Roman"/>
              </w:rPr>
              <w:commentReference w:id="1"/>
            </w:r>
          </w:p>
        </w:tc>
      </w:tr>
      <w:tr w:rsidR="00862B1B" w:rsidTr="00A21E21">
        <w:tc>
          <w:tcPr>
            <w:tcW w:w="567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2"/>
            <w:r>
              <w:rPr>
                <w:sz w:val="24"/>
                <w:szCs w:val="24"/>
              </w:rPr>
              <w:t>2</w:t>
            </w:r>
            <w:commentRangeEnd w:id="2"/>
            <w:r w:rsidR="00F016BF">
              <w:rPr>
                <w:rStyle w:val="a7"/>
                <w:rFonts w:eastAsia="Times New Roman"/>
              </w:rPr>
              <w:commentReference w:id="2"/>
            </w:r>
          </w:p>
        </w:tc>
        <w:tc>
          <w:tcPr>
            <w:tcW w:w="323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3"/>
            <w:r>
              <w:rPr>
                <w:sz w:val="24"/>
                <w:szCs w:val="24"/>
              </w:rPr>
              <w:t>3</w:t>
            </w:r>
            <w:commentRangeEnd w:id="3"/>
            <w:r w:rsidR="00F016BF">
              <w:rPr>
                <w:rStyle w:val="a7"/>
                <w:rFonts w:eastAsia="Times New Roman"/>
              </w:rPr>
              <w:commentReference w:id="3"/>
            </w:r>
          </w:p>
        </w:tc>
        <w:tc>
          <w:tcPr>
            <w:tcW w:w="221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4"/>
            <w:r>
              <w:rPr>
                <w:sz w:val="24"/>
                <w:szCs w:val="24"/>
              </w:rPr>
              <w:t>4</w:t>
            </w:r>
            <w:commentRangeEnd w:id="4"/>
            <w:r w:rsidR="00F016BF">
              <w:rPr>
                <w:rStyle w:val="a7"/>
                <w:rFonts w:eastAsia="Times New Roman"/>
              </w:rPr>
              <w:commentReference w:id="4"/>
            </w:r>
          </w:p>
        </w:tc>
        <w:tc>
          <w:tcPr>
            <w:tcW w:w="158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5"/>
            <w:r>
              <w:rPr>
                <w:sz w:val="24"/>
                <w:szCs w:val="24"/>
              </w:rPr>
              <w:t>5</w:t>
            </w:r>
            <w:commentRangeEnd w:id="5"/>
            <w:r w:rsidR="00F016BF">
              <w:rPr>
                <w:rStyle w:val="a7"/>
                <w:rFonts w:eastAsia="Times New Roman"/>
              </w:rPr>
              <w:commentReference w:id="5"/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6"/>
            <w:r>
              <w:rPr>
                <w:sz w:val="24"/>
                <w:szCs w:val="24"/>
              </w:rPr>
              <w:t>6</w:t>
            </w:r>
            <w:commentRangeEnd w:id="6"/>
            <w:r w:rsidR="00F016BF">
              <w:rPr>
                <w:rStyle w:val="a7"/>
                <w:rFonts w:eastAsia="Times New Roman"/>
              </w:rPr>
              <w:commentReference w:id="6"/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7"/>
            <w:r>
              <w:rPr>
                <w:sz w:val="24"/>
                <w:szCs w:val="24"/>
              </w:rPr>
              <w:t>7</w:t>
            </w:r>
            <w:commentRangeEnd w:id="7"/>
            <w:r w:rsidR="00F016BF">
              <w:rPr>
                <w:rStyle w:val="a7"/>
                <w:rFonts w:eastAsia="Times New Roman"/>
              </w:rPr>
              <w:commentReference w:id="7"/>
            </w:r>
          </w:p>
        </w:tc>
      </w:tr>
      <w:tr w:rsidR="00A21E21" w:rsidTr="00A21E21">
        <w:tc>
          <w:tcPr>
            <w:tcW w:w="567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Семенов Виталий Петрович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г. Москва, ул. </w:t>
            </w:r>
            <w:r>
              <w:rPr>
                <w:color w:val="FF0000"/>
                <w:sz w:val="24"/>
                <w:szCs w:val="24"/>
              </w:rPr>
              <w:t>Тверская</w:t>
            </w:r>
            <w:r w:rsidR="00F3159C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56AAD">
              <w:rPr>
                <w:color w:val="FF0000"/>
                <w:sz w:val="24"/>
                <w:szCs w:val="24"/>
              </w:rPr>
              <w:t xml:space="preserve">д. </w:t>
            </w:r>
            <w:r>
              <w:rPr>
                <w:color w:val="FF0000"/>
                <w:sz w:val="24"/>
                <w:szCs w:val="24"/>
              </w:rPr>
              <w:t>15</w:t>
            </w:r>
            <w:r w:rsidRPr="00656AAD">
              <w:rPr>
                <w:color w:val="FF0000"/>
                <w:sz w:val="24"/>
                <w:szCs w:val="24"/>
              </w:rPr>
              <w:t xml:space="preserve">, кв. </w:t>
            </w: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2211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1588" w:type="dxa"/>
          </w:tcPr>
          <w:p w:rsidR="00A21E21" w:rsidRPr="00656AAD" w:rsidRDefault="00A21E21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</w:tr>
      <w:tr w:rsidR="00A21E21" w:rsidTr="00A21E21">
        <w:tc>
          <w:tcPr>
            <w:tcW w:w="567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АО "Сигма"</w:t>
            </w:r>
          </w:p>
        </w:tc>
        <w:tc>
          <w:tcPr>
            <w:tcW w:w="3232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Московская область, г. Домодедово, ул. Ленина, д</w:t>
            </w:r>
            <w:r w:rsidR="00F3159C">
              <w:rPr>
                <w:color w:val="FF0000"/>
                <w:sz w:val="24"/>
                <w:szCs w:val="24"/>
              </w:rPr>
              <w:t xml:space="preserve">. </w:t>
            </w:r>
            <w:r w:rsidRPr="00656AAD">
              <w:rPr>
                <w:color w:val="FF0000"/>
                <w:sz w:val="24"/>
                <w:szCs w:val="24"/>
              </w:rPr>
              <w:t>18</w:t>
            </w:r>
            <w:r w:rsidR="00F3159C">
              <w:rPr>
                <w:color w:val="FF0000"/>
                <w:sz w:val="24"/>
                <w:szCs w:val="24"/>
              </w:rPr>
              <w:t>, офис 144</w:t>
            </w:r>
          </w:p>
        </w:tc>
        <w:tc>
          <w:tcPr>
            <w:tcW w:w="2211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1588" w:type="dxa"/>
          </w:tcPr>
          <w:p w:rsidR="00A21E21" w:rsidRPr="00656AAD" w:rsidRDefault="00A21E21" w:rsidP="00736DF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</w:t>
            </w:r>
            <w:r w:rsidR="00736DF7">
              <w:rPr>
                <w:color w:val="FF0000"/>
                <w:sz w:val="24"/>
                <w:szCs w:val="24"/>
              </w:rPr>
              <w:t>2</w:t>
            </w:r>
            <w:bookmarkStart w:id="8" w:name="_GoBack"/>
            <w:bookmarkEnd w:id="8"/>
            <w:r w:rsidRPr="00656AAD">
              <w:rPr>
                <w:color w:val="FF0000"/>
                <w:sz w:val="24"/>
                <w:szCs w:val="24"/>
              </w:rPr>
              <w:t>.20</w:t>
            </w:r>
            <w:r w:rsidR="00736DF7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A21E21" w:rsidRPr="00BA78A6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2041" w:type="dxa"/>
          </w:tcPr>
          <w:p w:rsidR="00A21E21" w:rsidRPr="00BA78A6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>35</w:t>
            </w:r>
          </w:p>
        </w:tc>
      </w:tr>
      <w:tr w:rsidR="00A21E21" w:rsidTr="00A21E21">
        <w:tc>
          <w:tcPr>
            <w:tcW w:w="567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ООО "Азимут"</w:t>
            </w:r>
          </w:p>
        </w:tc>
        <w:tc>
          <w:tcPr>
            <w:tcW w:w="3232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Тульская область</w:t>
            </w:r>
            <w:r w:rsidRPr="00656AAD">
              <w:rPr>
                <w:color w:val="FF0000"/>
                <w:sz w:val="24"/>
                <w:szCs w:val="24"/>
              </w:rPr>
              <w:t xml:space="preserve">, г. </w:t>
            </w:r>
            <w:r>
              <w:rPr>
                <w:color w:val="FF0000"/>
                <w:sz w:val="24"/>
                <w:szCs w:val="24"/>
              </w:rPr>
              <w:t>Тула</w:t>
            </w:r>
            <w:r w:rsidRPr="00656AAD">
              <w:rPr>
                <w:color w:val="FF0000"/>
                <w:sz w:val="24"/>
                <w:szCs w:val="24"/>
              </w:rPr>
              <w:t xml:space="preserve">, ул. </w:t>
            </w:r>
            <w:r>
              <w:rPr>
                <w:color w:val="FF0000"/>
                <w:sz w:val="24"/>
                <w:szCs w:val="24"/>
              </w:rPr>
              <w:t>Лесная</w:t>
            </w:r>
            <w:r w:rsidRPr="00656AAD"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color w:val="FF0000"/>
                <w:sz w:val="24"/>
                <w:szCs w:val="24"/>
              </w:rPr>
              <w:t>д. 4</w:t>
            </w:r>
            <w:r w:rsidR="00F3159C">
              <w:rPr>
                <w:color w:val="FF0000"/>
                <w:sz w:val="24"/>
                <w:szCs w:val="24"/>
              </w:rPr>
              <w:t>,</w:t>
            </w:r>
            <w:r>
              <w:rPr>
                <w:color w:val="FF0000"/>
                <w:sz w:val="24"/>
                <w:szCs w:val="24"/>
              </w:rPr>
              <w:t xml:space="preserve"> офис 5</w:t>
            </w:r>
          </w:p>
        </w:tc>
        <w:tc>
          <w:tcPr>
            <w:tcW w:w="2211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Лицо, которое имеет право распоряжаться более чем 20% общего количества голосов</w:t>
            </w:r>
          </w:p>
        </w:tc>
        <w:tc>
          <w:tcPr>
            <w:tcW w:w="1588" w:type="dxa"/>
          </w:tcPr>
          <w:p w:rsidR="00A21E21" w:rsidRPr="00656AAD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</w:tr>
      <w:tr w:rsidR="00A21E21" w:rsidTr="00A21E21">
        <w:tc>
          <w:tcPr>
            <w:tcW w:w="567" w:type="dxa"/>
          </w:tcPr>
          <w:p w:rsidR="00A21E21" w:rsidRPr="001A0B2F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1A0B2F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Иванова Светлана Витальевна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Лицо принадлежит к той группе лиц, к которой принадлежит данное </w:t>
            </w:r>
            <w:r w:rsidRPr="00656AAD">
              <w:rPr>
                <w:color w:val="FF0000"/>
                <w:sz w:val="24"/>
                <w:szCs w:val="24"/>
              </w:rPr>
              <w:lastRenderedPageBreak/>
              <w:t>юридическое лицо</w:t>
            </w:r>
          </w:p>
        </w:tc>
        <w:tc>
          <w:tcPr>
            <w:tcW w:w="1588" w:type="dxa"/>
          </w:tcPr>
          <w:p w:rsidR="00A21E21" w:rsidRPr="00656AAD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1A0B2F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1A0B2F">
              <w:rPr>
                <w:color w:val="FF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Innovation</w:t>
            </w:r>
            <w:r w:rsidRPr="00FF73D8">
              <w:rPr>
                <w:color w:val="FF0000"/>
                <w:sz w:val="24"/>
                <w:szCs w:val="24"/>
              </w:rPr>
              <w:t xml:space="preserve"> </w:t>
            </w:r>
            <w:r w:rsidRPr="00656AAD">
              <w:rPr>
                <w:color w:val="FF0000"/>
                <w:sz w:val="24"/>
                <w:szCs w:val="24"/>
                <w:lang w:val="en-US"/>
              </w:rPr>
              <w:t>Development</w:t>
            </w:r>
            <w:r w:rsidRPr="00656AAD">
              <w:rPr>
                <w:color w:val="FF0000"/>
                <w:sz w:val="24"/>
                <w:szCs w:val="24"/>
              </w:rPr>
              <w:t xml:space="preserve"> </w:t>
            </w:r>
            <w:r w:rsidRPr="00656AAD">
              <w:rPr>
                <w:color w:val="FF0000"/>
                <w:sz w:val="24"/>
                <w:szCs w:val="24"/>
                <w:lang w:val="en-US"/>
              </w:rPr>
              <w:t>Limited</w:t>
            </w:r>
          </w:p>
          <w:p w:rsidR="00A21E21" w:rsidRPr="001A0B2F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(Частная акционерная компания с ограниченной ответствен</w:t>
            </w:r>
            <w:r>
              <w:rPr>
                <w:color w:val="FF0000"/>
                <w:sz w:val="24"/>
                <w:szCs w:val="24"/>
              </w:rPr>
              <w:t>ностью "</w:t>
            </w:r>
            <w:proofErr w:type="spellStart"/>
            <w:r>
              <w:rPr>
                <w:color w:val="FF0000"/>
                <w:sz w:val="24"/>
                <w:szCs w:val="24"/>
              </w:rPr>
              <w:t>Инновэйшн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Девелопмент</w:t>
            </w:r>
            <w:proofErr w:type="spellEnd"/>
            <w:r>
              <w:rPr>
                <w:color w:val="FF0000"/>
                <w:sz w:val="24"/>
                <w:szCs w:val="24"/>
              </w:rPr>
              <w:t>"</w:t>
            </w:r>
            <w:r w:rsidRPr="001A0B2F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3232" w:type="dxa"/>
          </w:tcPr>
          <w:p w:rsidR="00A21E21" w:rsidRPr="00BA78A6" w:rsidRDefault="00A21E21" w:rsidP="00CD2C56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9 </w:t>
            </w: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Vasilissis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Freiderikis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 xml:space="preserve"> Str.,</w:t>
            </w:r>
            <w:r w:rsidRPr="00A21E21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BA78A6">
              <w:rPr>
                <w:color w:val="FF0000"/>
                <w:sz w:val="24"/>
                <w:szCs w:val="24"/>
                <w:lang w:val="en-US"/>
              </w:rPr>
              <w:t>Jackie Court, 2st floor</w:t>
            </w:r>
          </w:p>
          <w:p w:rsidR="00A21E21" w:rsidRPr="00BA78A6" w:rsidRDefault="00A21E21" w:rsidP="00CD2C56">
            <w:pPr>
              <w:rPr>
                <w:color w:val="FF0000"/>
                <w:sz w:val="24"/>
                <w:szCs w:val="24"/>
                <w:lang w:val="en-US"/>
              </w:rPr>
            </w:pPr>
            <w:r w:rsidRPr="00BA78A6">
              <w:rPr>
                <w:color w:val="FF0000"/>
                <w:sz w:val="24"/>
                <w:szCs w:val="24"/>
                <w:lang w:val="en-US"/>
              </w:rPr>
              <w:t>1066 Nicosia, Cyprus</w:t>
            </w:r>
          </w:p>
        </w:tc>
        <w:tc>
          <w:tcPr>
            <w:tcW w:w="2211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Лицо принадлежит к той группе лиц, к которой принадлежит данное юридическое лицо</w:t>
            </w:r>
          </w:p>
        </w:tc>
        <w:tc>
          <w:tcPr>
            <w:tcW w:w="1588" w:type="dxa"/>
          </w:tcPr>
          <w:p w:rsidR="00A21E21" w:rsidRPr="00656AAD" w:rsidRDefault="00A21E21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4F722F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4F722F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proofErr w:type="spellStart"/>
            <w:r w:rsidRPr="00656AAD">
              <w:rPr>
                <w:color w:val="FF0000"/>
                <w:sz w:val="24"/>
                <w:szCs w:val="24"/>
              </w:rPr>
              <w:t>Сидор</w:t>
            </w:r>
            <w:r>
              <w:rPr>
                <w:color w:val="FF0000"/>
                <w:sz w:val="24"/>
                <w:szCs w:val="24"/>
              </w:rPr>
              <w:t>чук</w:t>
            </w:r>
            <w:proofErr w:type="spellEnd"/>
            <w:r w:rsidRPr="00656AA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Тарас</w:t>
            </w:r>
            <w:r w:rsidRPr="00656AA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Гермидонович</w:t>
            </w:r>
            <w:proofErr w:type="spellEnd"/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г. Москва, ул. </w:t>
            </w:r>
            <w:r>
              <w:rPr>
                <w:color w:val="FF0000"/>
                <w:sz w:val="24"/>
                <w:szCs w:val="24"/>
              </w:rPr>
              <w:t xml:space="preserve">Островитянова, д. </w:t>
            </w:r>
            <w:r w:rsidRPr="00656AAD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1</w:t>
            </w:r>
            <w:r w:rsidRPr="00656AAD">
              <w:rPr>
                <w:color w:val="FF0000"/>
                <w:sz w:val="24"/>
                <w:szCs w:val="24"/>
              </w:rPr>
              <w:t>, кв</w:t>
            </w:r>
            <w:r>
              <w:rPr>
                <w:color w:val="FF0000"/>
                <w:sz w:val="24"/>
                <w:szCs w:val="24"/>
              </w:rPr>
              <w:t>. 50</w:t>
            </w:r>
          </w:p>
        </w:tc>
        <w:tc>
          <w:tcPr>
            <w:tcW w:w="2211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>Лицо является единоличным исполнительным органом акционерного общества</w:t>
            </w:r>
          </w:p>
        </w:tc>
        <w:tc>
          <w:tcPr>
            <w:tcW w:w="1588" w:type="dxa"/>
          </w:tcPr>
          <w:p w:rsidR="00A21E21" w:rsidRPr="00656AAD" w:rsidRDefault="006853F2" w:rsidP="00736DF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</w:t>
            </w:r>
            <w:r w:rsidR="00736DF7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.20</w:t>
            </w:r>
            <w:r w:rsidR="00736DF7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4F722F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Иванов Анатолий Анатольевич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г. Москва, ул. Лесная, д. 15, кв. 10</w:t>
            </w:r>
          </w:p>
        </w:tc>
        <w:tc>
          <w:tcPr>
            <w:tcW w:w="2211" w:type="dxa"/>
          </w:tcPr>
          <w:p w:rsidR="00A21E21" w:rsidRPr="00656AAD" w:rsidRDefault="00A21E21" w:rsidP="00772164">
            <w:pPr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 xml:space="preserve">Лицо является членом </w:t>
            </w:r>
            <w:r w:rsidR="00772164">
              <w:rPr>
                <w:color w:val="FF0000"/>
                <w:sz w:val="24"/>
                <w:szCs w:val="24"/>
              </w:rPr>
              <w:t>с</w:t>
            </w:r>
            <w:r w:rsidRPr="00BA78A6">
              <w:rPr>
                <w:color w:val="FF0000"/>
                <w:sz w:val="24"/>
                <w:szCs w:val="24"/>
              </w:rPr>
              <w:t>овета директоров акционерного общества</w:t>
            </w:r>
          </w:p>
        </w:tc>
        <w:tc>
          <w:tcPr>
            <w:tcW w:w="1588" w:type="dxa"/>
          </w:tcPr>
          <w:p w:rsidR="00A21E21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4F722F" w:rsidRDefault="00F3159C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Герасимов Виктор Иванович</w:t>
            </w:r>
          </w:p>
        </w:tc>
        <w:tc>
          <w:tcPr>
            <w:tcW w:w="3232" w:type="dxa"/>
          </w:tcPr>
          <w:p w:rsidR="00A21E21" w:rsidRPr="00656AAD" w:rsidRDefault="00F016BF" w:rsidP="00F3159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</w:t>
            </w:r>
            <w:r w:rsidR="00A21E21">
              <w:rPr>
                <w:color w:val="FF0000"/>
                <w:sz w:val="24"/>
                <w:szCs w:val="24"/>
              </w:rPr>
              <w:t xml:space="preserve">. Москва, ул. </w:t>
            </w:r>
            <w:proofErr w:type="spellStart"/>
            <w:r w:rsidR="00A21E21">
              <w:rPr>
                <w:color w:val="FF0000"/>
                <w:sz w:val="24"/>
                <w:szCs w:val="24"/>
              </w:rPr>
              <w:t>Ц</w:t>
            </w:r>
            <w:r w:rsidR="00F3159C">
              <w:rPr>
                <w:color w:val="FF0000"/>
                <w:sz w:val="24"/>
                <w:szCs w:val="24"/>
              </w:rPr>
              <w:t>ю</w:t>
            </w:r>
            <w:r w:rsidR="00A21E21">
              <w:rPr>
                <w:color w:val="FF0000"/>
                <w:sz w:val="24"/>
                <w:szCs w:val="24"/>
              </w:rPr>
              <w:t>р</w:t>
            </w:r>
            <w:r w:rsidR="00F3159C">
              <w:rPr>
                <w:color w:val="FF0000"/>
                <w:sz w:val="24"/>
                <w:szCs w:val="24"/>
              </w:rPr>
              <w:t>у</w:t>
            </w:r>
            <w:r w:rsidR="00A21E21">
              <w:rPr>
                <w:color w:val="FF0000"/>
                <w:sz w:val="24"/>
                <w:szCs w:val="24"/>
              </w:rPr>
              <w:t>пы</w:t>
            </w:r>
            <w:proofErr w:type="spellEnd"/>
            <w:r w:rsidR="00A21E21">
              <w:rPr>
                <w:color w:val="FF0000"/>
                <w:sz w:val="24"/>
                <w:szCs w:val="24"/>
              </w:rPr>
              <w:t xml:space="preserve">, д. 12, кв. 31 </w:t>
            </w:r>
          </w:p>
        </w:tc>
        <w:tc>
          <w:tcPr>
            <w:tcW w:w="2211" w:type="dxa"/>
          </w:tcPr>
          <w:p w:rsidR="00A21E21" w:rsidRPr="00656AAD" w:rsidRDefault="00A21E21" w:rsidP="00772164">
            <w:pPr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 xml:space="preserve">Лицо является членом </w:t>
            </w:r>
            <w:r w:rsidR="00772164">
              <w:rPr>
                <w:color w:val="FF0000"/>
                <w:sz w:val="24"/>
                <w:szCs w:val="24"/>
              </w:rPr>
              <w:t>с</w:t>
            </w:r>
            <w:r w:rsidRPr="00BA78A6">
              <w:rPr>
                <w:color w:val="FF0000"/>
                <w:sz w:val="24"/>
                <w:szCs w:val="24"/>
              </w:rPr>
              <w:t>овета директоров акционерного общества</w:t>
            </w:r>
          </w:p>
        </w:tc>
        <w:tc>
          <w:tcPr>
            <w:tcW w:w="1588" w:type="dxa"/>
          </w:tcPr>
          <w:p w:rsidR="00A21E21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Default="00F3159C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A21E21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Сидоров Олег Петрович</w:t>
            </w:r>
          </w:p>
        </w:tc>
        <w:tc>
          <w:tcPr>
            <w:tcW w:w="3232" w:type="dxa"/>
          </w:tcPr>
          <w:p w:rsidR="00A21E21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Московская область, г. </w:t>
            </w:r>
            <w:proofErr w:type="gramStart"/>
            <w:r>
              <w:rPr>
                <w:color w:val="FF0000"/>
                <w:sz w:val="24"/>
                <w:szCs w:val="24"/>
              </w:rPr>
              <w:t>Видное</w:t>
            </w:r>
            <w:proofErr w:type="gramEnd"/>
            <w:r>
              <w:rPr>
                <w:color w:val="FF0000"/>
                <w:sz w:val="24"/>
                <w:szCs w:val="24"/>
              </w:rPr>
              <w:t>, д. 15, кв. 9</w:t>
            </w:r>
          </w:p>
        </w:tc>
        <w:tc>
          <w:tcPr>
            <w:tcW w:w="2211" w:type="dxa"/>
          </w:tcPr>
          <w:p w:rsidR="00A21E21" w:rsidRDefault="00A21E21" w:rsidP="00772164">
            <w:pPr>
              <w:rPr>
                <w:color w:val="FF0000"/>
                <w:sz w:val="24"/>
                <w:szCs w:val="24"/>
              </w:rPr>
            </w:pPr>
            <w:r w:rsidRPr="00BA78A6">
              <w:rPr>
                <w:color w:val="FF0000"/>
                <w:sz w:val="24"/>
                <w:szCs w:val="24"/>
              </w:rPr>
              <w:t xml:space="preserve">Лицо является членом </w:t>
            </w:r>
            <w:r w:rsidR="00772164">
              <w:rPr>
                <w:color w:val="FF0000"/>
                <w:sz w:val="24"/>
                <w:szCs w:val="24"/>
              </w:rPr>
              <w:t>с</w:t>
            </w:r>
            <w:r w:rsidRPr="00BA78A6">
              <w:rPr>
                <w:color w:val="FF0000"/>
                <w:sz w:val="24"/>
                <w:szCs w:val="24"/>
              </w:rPr>
              <w:t>овета директоров акционерного общества</w:t>
            </w:r>
          </w:p>
        </w:tc>
        <w:tc>
          <w:tcPr>
            <w:tcW w:w="1588" w:type="dxa"/>
          </w:tcPr>
          <w:p w:rsidR="00A21E21" w:rsidRDefault="006853F2" w:rsidP="00736DF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</w:t>
            </w:r>
            <w:r w:rsidR="00736DF7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.20</w:t>
            </w:r>
            <w:r w:rsidR="00736DF7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93349A" w:rsidRDefault="00F3159C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3515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ООО </w:t>
            </w:r>
            <w:r>
              <w:rPr>
                <w:color w:val="FF0000"/>
                <w:sz w:val="24"/>
                <w:szCs w:val="24"/>
              </w:rPr>
              <w:t>"Развитие"</w:t>
            </w:r>
          </w:p>
        </w:tc>
        <w:tc>
          <w:tcPr>
            <w:tcW w:w="3232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г. Москва, ул. Тверская, д. 15</w:t>
            </w:r>
          </w:p>
        </w:tc>
        <w:tc>
          <w:tcPr>
            <w:tcW w:w="2211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FF73D8">
              <w:rPr>
                <w:color w:val="FF0000"/>
                <w:sz w:val="24"/>
                <w:szCs w:val="24"/>
              </w:rPr>
              <w:t>Лицо принадлежит к той группе лиц, к которой принадлежит данное юридическое лицо</w:t>
            </w:r>
          </w:p>
        </w:tc>
        <w:tc>
          <w:tcPr>
            <w:tcW w:w="1588" w:type="dxa"/>
          </w:tcPr>
          <w:p w:rsidR="00A21E21" w:rsidRPr="00656AAD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93349A" w:rsidRDefault="00A21E21" w:rsidP="00F3159C">
            <w:pPr>
              <w:jc w:val="center"/>
              <w:rPr>
                <w:color w:val="FF0000"/>
                <w:sz w:val="24"/>
                <w:szCs w:val="24"/>
              </w:rPr>
            </w:pPr>
            <w:r w:rsidRPr="0093349A">
              <w:rPr>
                <w:color w:val="FF0000"/>
                <w:sz w:val="24"/>
                <w:szCs w:val="24"/>
              </w:rPr>
              <w:t>1</w:t>
            </w:r>
            <w:r w:rsidR="00F3159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A21E21" w:rsidRPr="00656AAD" w:rsidRDefault="00A21E21" w:rsidP="00A21E2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АО</w:t>
            </w:r>
            <w:r w:rsidRPr="00656AA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"Перспектива"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г</w:t>
            </w:r>
            <w:r w:rsidRPr="00656AAD">
              <w:rPr>
                <w:color w:val="FF0000"/>
                <w:sz w:val="24"/>
                <w:szCs w:val="24"/>
              </w:rPr>
              <w:t xml:space="preserve">. </w:t>
            </w:r>
            <w:r>
              <w:rPr>
                <w:color w:val="FF0000"/>
                <w:sz w:val="24"/>
                <w:szCs w:val="24"/>
              </w:rPr>
              <w:t>Красноярск</w:t>
            </w:r>
            <w:r w:rsidRPr="00656AAD">
              <w:rPr>
                <w:color w:val="FF0000"/>
                <w:sz w:val="24"/>
                <w:szCs w:val="24"/>
              </w:rPr>
              <w:t xml:space="preserve">, ул. </w:t>
            </w:r>
            <w:r>
              <w:rPr>
                <w:color w:val="FF0000"/>
                <w:sz w:val="24"/>
                <w:szCs w:val="24"/>
              </w:rPr>
              <w:t>Фучика, д. 12</w:t>
            </w:r>
            <w:r w:rsidRPr="00656AAD">
              <w:rPr>
                <w:color w:val="FF0000"/>
                <w:sz w:val="24"/>
                <w:szCs w:val="24"/>
              </w:rPr>
              <w:t>, офис 21</w:t>
            </w:r>
          </w:p>
        </w:tc>
        <w:tc>
          <w:tcPr>
            <w:tcW w:w="2211" w:type="dxa"/>
          </w:tcPr>
          <w:p w:rsidR="00A21E21" w:rsidRPr="00656AAD" w:rsidRDefault="00A21E21" w:rsidP="00F3159C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Лицо принадлежит к той группе лиц, к которой принадлежит данное </w:t>
            </w:r>
            <w:r w:rsidRPr="00656AAD">
              <w:rPr>
                <w:color w:val="FF0000"/>
                <w:sz w:val="24"/>
                <w:szCs w:val="24"/>
              </w:rPr>
              <w:lastRenderedPageBreak/>
              <w:t>юридическое лицо</w:t>
            </w:r>
          </w:p>
        </w:tc>
        <w:tc>
          <w:tcPr>
            <w:tcW w:w="1588" w:type="dxa"/>
          </w:tcPr>
          <w:p w:rsidR="00A21E21" w:rsidRPr="00656AAD" w:rsidRDefault="006853F2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93349A" w:rsidRDefault="00A21E21" w:rsidP="00F3159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1</w:t>
            </w:r>
            <w:r w:rsidR="00F3159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Петров</w:t>
            </w:r>
            <w:r w:rsidRPr="00656AAD">
              <w:rPr>
                <w:color w:val="FF0000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г. Москва, ул. Профсоюзная, д. 73</w:t>
            </w:r>
            <w:r w:rsidR="00F3159C">
              <w:rPr>
                <w:color w:val="FF0000"/>
                <w:sz w:val="24"/>
                <w:szCs w:val="24"/>
              </w:rPr>
              <w:t>,</w:t>
            </w:r>
            <w:r w:rsidRPr="00656AAD">
              <w:rPr>
                <w:color w:val="FF0000"/>
                <w:sz w:val="24"/>
                <w:szCs w:val="24"/>
              </w:rPr>
              <w:t xml:space="preserve"> кв. 10</w:t>
            </w:r>
          </w:p>
        </w:tc>
        <w:tc>
          <w:tcPr>
            <w:tcW w:w="2211" w:type="dxa"/>
          </w:tcPr>
          <w:p w:rsidR="00A21E21" w:rsidRPr="00656AAD" w:rsidRDefault="00A21E21" w:rsidP="00772164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Лицо </w:t>
            </w:r>
            <w:r w:rsidR="006853F2">
              <w:rPr>
                <w:color w:val="FF0000"/>
                <w:sz w:val="24"/>
                <w:szCs w:val="24"/>
              </w:rPr>
              <w:t xml:space="preserve">является членом </w:t>
            </w:r>
            <w:r w:rsidR="00772164">
              <w:rPr>
                <w:color w:val="FF0000"/>
                <w:sz w:val="24"/>
                <w:szCs w:val="24"/>
              </w:rPr>
              <w:t>с</w:t>
            </w:r>
            <w:r w:rsidR="006853F2">
              <w:rPr>
                <w:color w:val="FF0000"/>
                <w:sz w:val="24"/>
                <w:szCs w:val="24"/>
              </w:rPr>
              <w:t>овета директоров акционерного общества</w:t>
            </w:r>
          </w:p>
        </w:tc>
        <w:tc>
          <w:tcPr>
            <w:tcW w:w="1588" w:type="dxa"/>
          </w:tcPr>
          <w:p w:rsidR="00A21E21" w:rsidRPr="00656AAD" w:rsidRDefault="00A21E21" w:rsidP="0077216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01.11.201</w:t>
            </w:r>
            <w:r w:rsidR="00772164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21E21" w:rsidTr="00A21E21">
        <w:tc>
          <w:tcPr>
            <w:tcW w:w="567" w:type="dxa"/>
          </w:tcPr>
          <w:p w:rsidR="00A21E21" w:rsidRPr="0093349A" w:rsidRDefault="00A21E21" w:rsidP="00F3159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F3159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A21E21" w:rsidRDefault="00A21E21" w:rsidP="00CD2C5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Петров Игорь Николаевич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г. Москва, ул. Профсоюзная, д. 73</w:t>
            </w:r>
            <w:r w:rsidR="00F3159C">
              <w:rPr>
                <w:color w:val="FF0000"/>
                <w:sz w:val="24"/>
                <w:szCs w:val="24"/>
              </w:rPr>
              <w:t>,</w:t>
            </w:r>
            <w:r w:rsidRPr="00656AAD">
              <w:rPr>
                <w:color w:val="FF0000"/>
                <w:sz w:val="24"/>
                <w:szCs w:val="24"/>
              </w:rPr>
              <w:t xml:space="preserve"> кв. 10</w:t>
            </w:r>
          </w:p>
        </w:tc>
        <w:tc>
          <w:tcPr>
            <w:tcW w:w="2211" w:type="dxa"/>
          </w:tcPr>
          <w:p w:rsidR="00A21E21" w:rsidRPr="00656AAD" w:rsidRDefault="006853F2" w:rsidP="00772164">
            <w:pPr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 xml:space="preserve">Лицо </w:t>
            </w:r>
            <w:r>
              <w:rPr>
                <w:color w:val="FF0000"/>
                <w:sz w:val="24"/>
                <w:szCs w:val="24"/>
              </w:rPr>
              <w:t xml:space="preserve">является членом </w:t>
            </w:r>
            <w:r w:rsidR="00772164">
              <w:rPr>
                <w:color w:val="FF0000"/>
                <w:sz w:val="24"/>
                <w:szCs w:val="24"/>
              </w:rPr>
              <w:t>с</w:t>
            </w:r>
            <w:r>
              <w:rPr>
                <w:color w:val="FF0000"/>
                <w:sz w:val="24"/>
                <w:szCs w:val="24"/>
              </w:rPr>
              <w:t>овета директоров акционерного общества</w:t>
            </w:r>
          </w:p>
        </w:tc>
        <w:tc>
          <w:tcPr>
            <w:tcW w:w="1588" w:type="dxa"/>
          </w:tcPr>
          <w:p w:rsidR="00A21E21" w:rsidRPr="00656AAD" w:rsidRDefault="006853F2" w:rsidP="00736DF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01.1</w:t>
            </w:r>
            <w:r w:rsidR="00736DF7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.20</w:t>
            </w:r>
            <w:r w:rsidR="00736DF7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862B1B" w:rsidRDefault="00862B1B">
      <w:pPr>
        <w:spacing w:before="240" w:after="60"/>
        <w:rPr>
          <w:b/>
          <w:bCs/>
          <w:sz w:val="26"/>
          <w:szCs w:val="26"/>
        </w:rPr>
      </w:pPr>
      <w:commentRangeStart w:id="9"/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</w:t>
      </w:r>
      <w:commentRangeEnd w:id="9"/>
      <w:r w:rsidR="00F016BF">
        <w:rPr>
          <w:rStyle w:val="a7"/>
          <w:rFonts w:eastAsia="Times New Roman"/>
        </w:rPr>
        <w:commentReference w:id="9"/>
      </w:r>
      <w:r>
        <w:rPr>
          <w:b/>
          <w:bCs/>
          <w:sz w:val="26"/>
          <w:szCs w:val="26"/>
        </w:rPr>
        <w:t xml:space="preserve">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A21E21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F125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F125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E21" w:rsidRDefault="00A21E2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E21" w:rsidRPr="006A2228" w:rsidRDefault="00736DF7" w:rsidP="00CD2C56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1</w:t>
            </w:r>
          </w:p>
        </w:tc>
      </w:tr>
    </w:tbl>
    <w:p w:rsidR="00862B1B" w:rsidRDefault="00862B1B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62B1B" w:rsidTr="00F3159C">
        <w:tc>
          <w:tcPr>
            <w:tcW w:w="567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commentRangeStart w:id="10"/>
            <w:r>
              <w:rPr>
                <w:sz w:val="24"/>
                <w:szCs w:val="24"/>
              </w:rPr>
              <w:t>Содержание изменения</w:t>
            </w:r>
            <w:commentRangeEnd w:id="10"/>
            <w:r w:rsidR="00F016BF">
              <w:rPr>
                <w:rStyle w:val="a7"/>
                <w:rFonts w:eastAsia="Times New Roman"/>
              </w:rPr>
              <w:commentReference w:id="10"/>
            </w:r>
          </w:p>
        </w:tc>
        <w:tc>
          <w:tcPr>
            <w:tcW w:w="260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862B1B" w:rsidTr="00F3159C">
        <w:tc>
          <w:tcPr>
            <w:tcW w:w="567" w:type="dxa"/>
          </w:tcPr>
          <w:p w:rsidR="00862B1B" w:rsidRPr="00A21E21" w:rsidRDefault="00A21E21">
            <w:pPr>
              <w:jc w:val="center"/>
              <w:rPr>
                <w:color w:val="FF0000"/>
                <w:sz w:val="24"/>
                <w:szCs w:val="24"/>
              </w:rPr>
            </w:pPr>
            <w:r w:rsidRPr="00A21E2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862B1B" w:rsidRDefault="00862B1B">
            <w:pPr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B1B" w:rsidRDefault="00862B1B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62B1B" w:rsidTr="00A21E21">
        <w:tc>
          <w:tcPr>
            <w:tcW w:w="567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21E21" w:rsidTr="00A21E21">
        <w:tc>
          <w:tcPr>
            <w:tcW w:w="567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15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3232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211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588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A21E21" w:rsidRPr="00AC6BBE" w:rsidRDefault="00A21E21" w:rsidP="00CD2C56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AC6BBE">
              <w:rPr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41" w:type="dxa"/>
          </w:tcPr>
          <w:p w:rsidR="00A21E21" w:rsidRPr="00772164" w:rsidRDefault="00772164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862B1B" w:rsidRDefault="00862B1B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62B1B" w:rsidTr="00A21E21">
        <w:tc>
          <w:tcPr>
            <w:tcW w:w="567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62B1B" w:rsidRDefault="00862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21E21" w:rsidTr="00A21E21">
        <w:tc>
          <w:tcPr>
            <w:tcW w:w="567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 w:rsidRPr="00656AA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232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A21E21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2041" w:type="dxa"/>
          </w:tcPr>
          <w:p w:rsidR="00A21E21" w:rsidRPr="00656AAD" w:rsidRDefault="00772164" w:rsidP="00CD2C5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</w:tbl>
    <w:p w:rsidR="00862B1B" w:rsidRDefault="00862B1B">
      <w:pPr>
        <w:rPr>
          <w:sz w:val="24"/>
          <w:szCs w:val="24"/>
        </w:rPr>
      </w:pPr>
    </w:p>
    <w:sectPr w:rsidR="00862B1B">
      <w:headerReference w:type="default" r:id="rId8"/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КонсультантПлюс" w:date="2017-11-09T15:27:00Z" w:initials="К+ ">
    <w:p w:rsidR="00D217A8" w:rsidRDefault="00A21E21">
      <w:pPr>
        <w:pStyle w:val="a8"/>
      </w:pPr>
      <w:r>
        <w:rPr>
          <w:rStyle w:val="a7"/>
        </w:rPr>
        <w:annotationRef/>
      </w:r>
      <w:r>
        <w:t>Строка з</w:t>
      </w:r>
      <w:r w:rsidR="008C51B5">
        <w:t>аполняется, если общество имеет</w:t>
      </w:r>
      <w:r>
        <w:t xml:space="preserve"> свой сайт в сети </w:t>
      </w:r>
      <w:r w:rsidR="00F3159C">
        <w:t>И</w:t>
      </w:r>
      <w:r>
        <w:t>нтернет и раскрывает на нем информацию об аффилированных лицах.</w:t>
      </w:r>
    </w:p>
  </w:comment>
  <w:comment w:id="1" w:author="КонсультантПлюс" w:date="2017-11-09T15:29:00Z" w:initials="К+ ">
    <w:p w:rsidR="00A21E21" w:rsidRDefault="00A21E21" w:rsidP="00A21E21">
      <w:pPr>
        <w:pStyle w:val="a8"/>
      </w:pPr>
      <w:r>
        <w:rPr>
          <w:rStyle w:val="a7"/>
        </w:rPr>
        <w:annotationRef/>
      </w:r>
      <w:r>
        <w:t>Правил заполнения столбцов таблицы нет.</w:t>
      </w:r>
    </w:p>
    <w:p w:rsidR="00D217A8" w:rsidRDefault="00A21E21" w:rsidP="00A21E21">
      <w:pPr>
        <w:pStyle w:val="a8"/>
      </w:pPr>
      <w:r>
        <w:t>Рекомендуем заполнять их в соответстви</w:t>
      </w:r>
      <w:r w:rsidR="00F3159C">
        <w:t>и</w:t>
      </w:r>
      <w:r>
        <w:t xml:space="preserve"> с нижеприведенными рекомендациями.</w:t>
      </w:r>
    </w:p>
  </w:comment>
  <w:comment w:id="2" w:author="КонсультантПлюс" w:date="2017-11-09T15:30:00Z" w:initials="К+ ">
    <w:p w:rsidR="00F016BF" w:rsidRDefault="00F016BF" w:rsidP="00F016BF">
      <w:r>
        <w:rPr>
          <w:rStyle w:val="a7"/>
        </w:rPr>
        <w:annotationRef/>
      </w:r>
      <w:r>
        <w:t>Столбец 2 рекомендуем заполнять так, чтобы было понятно, о каком лице идет речь, а именно:</w:t>
      </w:r>
    </w:p>
    <w:p w:rsidR="00F016BF" w:rsidRDefault="00F016BF" w:rsidP="00F016BF">
      <w:r>
        <w:t>- Ф</w:t>
      </w:r>
      <w:r w:rsidR="00F3159C">
        <w:t>.</w:t>
      </w:r>
      <w:r>
        <w:t>И</w:t>
      </w:r>
      <w:r w:rsidR="00F3159C">
        <w:t>.</w:t>
      </w:r>
      <w:r>
        <w:t>О</w:t>
      </w:r>
      <w:r w:rsidR="00F3159C">
        <w:t>.</w:t>
      </w:r>
      <w:r>
        <w:t xml:space="preserve"> физлиц указывать полностью;</w:t>
      </w:r>
    </w:p>
    <w:p w:rsidR="00F016BF" w:rsidRDefault="00F016BF" w:rsidP="00F016BF">
      <w:r>
        <w:t xml:space="preserve">- </w:t>
      </w:r>
      <w:r w:rsidR="00F3159C">
        <w:t xml:space="preserve">при указании наименования </w:t>
      </w:r>
      <w:proofErr w:type="spellStart"/>
      <w:r w:rsidR="00F3159C">
        <w:t>юрлиц</w:t>
      </w:r>
      <w:proofErr w:type="spellEnd"/>
      <w:r>
        <w:t xml:space="preserve"> можно сократить организационно</w:t>
      </w:r>
      <w:r w:rsidR="00F3159C">
        <w:t>-</w:t>
      </w:r>
      <w:r>
        <w:t>правовую форму;</w:t>
      </w:r>
    </w:p>
    <w:p w:rsidR="00D217A8" w:rsidRDefault="00F016BF" w:rsidP="00F016BF">
      <w:pPr>
        <w:pStyle w:val="a8"/>
      </w:pPr>
      <w:r>
        <w:t xml:space="preserve">- наименование </w:t>
      </w:r>
      <w:proofErr w:type="gramStart"/>
      <w:r>
        <w:t>иностранного</w:t>
      </w:r>
      <w:proofErr w:type="gramEnd"/>
      <w:r>
        <w:t xml:space="preserve"> </w:t>
      </w:r>
      <w:proofErr w:type="spellStart"/>
      <w:r>
        <w:t>юрлица</w:t>
      </w:r>
      <w:proofErr w:type="spellEnd"/>
      <w:r>
        <w:t xml:space="preserve"> стоит указывать так</w:t>
      </w:r>
      <w:r w:rsidR="00F3159C">
        <w:t>,</w:t>
      </w:r>
      <w:r>
        <w:t xml:space="preserve"> как оно указано в его учредительных документах. Также следует указать его транскрипцию на русском языке.</w:t>
      </w:r>
    </w:p>
  </w:comment>
  <w:comment w:id="3" w:author="КонсультантПлюс" w:date="2017-11-09T15:31:00Z" w:initials="К+ ">
    <w:p w:rsidR="00F016BF" w:rsidRDefault="00F016BF" w:rsidP="00F016BF">
      <w:pPr>
        <w:pStyle w:val="a8"/>
      </w:pPr>
      <w:r>
        <w:rPr>
          <w:rStyle w:val="a7"/>
        </w:rPr>
        <w:annotationRef/>
      </w:r>
      <w:r>
        <w:t>В столбце 3 рекомендуем указывать:</w:t>
      </w:r>
    </w:p>
    <w:p w:rsidR="00F016BF" w:rsidRDefault="00F016BF" w:rsidP="00F016BF">
      <w:pPr>
        <w:pStyle w:val="a8"/>
      </w:pPr>
      <w:r>
        <w:t xml:space="preserve">- в качестве места жительства физлица </w:t>
      </w:r>
      <w:r w:rsidR="00F3159C">
        <w:t xml:space="preserve">- </w:t>
      </w:r>
      <w:r>
        <w:t>адрес регистрации (прописки).</w:t>
      </w:r>
    </w:p>
    <w:p w:rsidR="00F016BF" w:rsidRDefault="00F016BF" w:rsidP="00F016BF">
      <w:pPr>
        <w:pStyle w:val="a8"/>
      </w:pPr>
      <w:r>
        <w:t>Если физлицо не дало согласие на указание адреса, то ставится прочерк</w:t>
      </w:r>
      <w:r w:rsidR="00F3159C">
        <w:t>;</w:t>
      </w:r>
    </w:p>
    <w:p w:rsidR="00D217A8" w:rsidRDefault="00F016BF" w:rsidP="00F016BF">
      <w:pPr>
        <w:pStyle w:val="a8"/>
      </w:pPr>
      <w:r>
        <w:t xml:space="preserve">- в качестве места нахождения юридического лица </w:t>
      </w:r>
      <w:r w:rsidR="00F3159C">
        <w:t xml:space="preserve">- </w:t>
      </w:r>
      <w:r>
        <w:t>адрес</w:t>
      </w:r>
      <w:r w:rsidR="00F3159C">
        <w:t>,</w:t>
      </w:r>
      <w:r>
        <w:t xml:space="preserve"> содержащийся в ЕГРЮЛ.</w:t>
      </w:r>
    </w:p>
  </w:comment>
  <w:comment w:id="4" w:author="КонсультантПлюс" w:date="2017-11-09T15:31:00Z" w:initials="К+ ">
    <w:p w:rsidR="00D217A8" w:rsidRDefault="00F016BF">
      <w:pPr>
        <w:pStyle w:val="a8"/>
      </w:pPr>
      <w:r>
        <w:rPr>
          <w:rStyle w:val="a7"/>
        </w:rPr>
        <w:annotationRef/>
      </w:r>
      <w:r>
        <w:t>В столбце 4 указывается критерий</w:t>
      </w:r>
      <w:r w:rsidR="00F3159C">
        <w:t>,</w:t>
      </w:r>
      <w:r>
        <w:t xml:space="preserve"> в соответстви</w:t>
      </w:r>
      <w:r w:rsidR="00F3159C">
        <w:t>и</w:t>
      </w:r>
      <w:r>
        <w:t xml:space="preserve"> с которым лицо является аффилированным.</w:t>
      </w:r>
    </w:p>
  </w:comment>
  <w:comment w:id="5" w:author="КонсультантПлюс" w:date="2017-11-08T16:28:00Z" w:initials="К+ ">
    <w:p w:rsidR="00F016BF" w:rsidRDefault="00F016BF" w:rsidP="00F016BF">
      <w:pPr>
        <w:pStyle w:val="a8"/>
      </w:pPr>
      <w:r>
        <w:rPr>
          <w:rStyle w:val="a7"/>
        </w:rPr>
        <w:annotationRef/>
      </w:r>
      <w:r>
        <w:t>В столбце 5 нужно указать дату, с которой лицо стало аффилированным.</w:t>
      </w:r>
    </w:p>
    <w:p w:rsidR="00D217A8" w:rsidRDefault="00F016BF" w:rsidP="00F016BF">
      <w:pPr>
        <w:pStyle w:val="a8"/>
      </w:pPr>
      <w:r>
        <w:t>Рекомендуем указывать дату цифрами.</w:t>
      </w:r>
    </w:p>
  </w:comment>
  <w:comment w:id="6" w:author="КонсультантПлюс" w:date="2017-11-09T15:32:00Z" w:initials="К+ ">
    <w:p w:rsidR="00F016BF" w:rsidRPr="000D6393" w:rsidRDefault="00F016BF" w:rsidP="00F016BF">
      <w:r>
        <w:rPr>
          <w:rStyle w:val="a7"/>
        </w:rPr>
        <w:annotationRef/>
      </w:r>
      <w:r>
        <w:t>В столбце 6 ну</w:t>
      </w:r>
      <w:r w:rsidRPr="000D6393">
        <w:t xml:space="preserve">жно указать процент </w:t>
      </w:r>
      <w:r>
        <w:t>всех акций</w:t>
      </w:r>
      <w:r w:rsidRPr="009A2094">
        <w:t xml:space="preserve"> </w:t>
      </w:r>
      <w:r>
        <w:t>АО</w:t>
      </w:r>
      <w:r w:rsidR="00F3159C">
        <w:t>,</w:t>
      </w:r>
      <w:r w:rsidRPr="000D6393">
        <w:t xml:space="preserve"> составляющего список, котор</w:t>
      </w:r>
      <w:r>
        <w:t>ым владеет аффилированное лицо.</w:t>
      </w:r>
    </w:p>
    <w:p w:rsidR="00D217A8" w:rsidRDefault="00F016BF" w:rsidP="00F016BF">
      <w:pPr>
        <w:pStyle w:val="a8"/>
      </w:pPr>
      <w:r w:rsidRPr="000D6393">
        <w:t xml:space="preserve">Если лицо не владеет </w:t>
      </w:r>
      <w:r>
        <w:t>акциями</w:t>
      </w:r>
      <w:r w:rsidRPr="000D6393">
        <w:t>, то ставится прочерк</w:t>
      </w:r>
      <w:r>
        <w:t>.</w:t>
      </w:r>
    </w:p>
  </w:comment>
  <w:comment w:id="7" w:author="КонсультантПлюс" w:date="2017-11-08T16:29:00Z" w:initials="К+ ">
    <w:p w:rsidR="00F016BF" w:rsidRDefault="00F016BF" w:rsidP="00F016BF">
      <w:pPr>
        <w:pStyle w:val="a8"/>
      </w:pPr>
      <w:r>
        <w:rPr>
          <w:rStyle w:val="a7"/>
        </w:rPr>
        <w:annotationRef/>
      </w:r>
      <w:r>
        <w:t>В столбце 7 указывается только процент обыкновенных акций, которым владеет аффилированное лицо.</w:t>
      </w:r>
    </w:p>
    <w:p w:rsidR="00D217A8" w:rsidRDefault="00F016BF" w:rsidP="00F016BF">
      <w:pPr>
        <w:pStyle w:val="a8"/>
      </w:pPr>
      <w:r w:rsidRPr="000D6393">
        <w:t xml:space="preserve">Если лицо не владеет </w:t>
      </w:r>
      <w:r>
        <w:t>акциями</w:t>
      </w:r>
      <w:r w:rsidRPr="000D6393">
        <w:t>, то ставится прочерк</w:t>
      </w:r>
      <w:r>
        <w:t>.</w:t>
      </w:r>
    </w:p>
  </w:comment>
  <w:comment w:id="9" w:author="КонсультантПлюс" w:date="2017-11-08T16:30:00Z" w:initials="К+ ">
    <w:p w:rsidR="00F016BF" w:rsidRDefault="00F016BF" w:rsidP="00F016BF">
      <w:pPr>
        <w:pStyle w:val="a8"/>
      </w:pPr>
      <w:r>
        <w:rPr>
          <w:rStyle w:val="a7"/>
        </w:rPr>
        <w:annotationRef/>
      </w:r>
      <w:r>
        <w:t>Раздел заполняется, если произошли изменения.</w:t>
      </w:r>
    </w:p>
    <w:p w:rsidR="00D217A8" w:rsidRDefault="00F016BF" w:rsidP="00F016BF">
      <w:pPr>
        <w:pStyle w:val="a8"/>
      </w:pPr>
      <w:r>
        <w:t>Например, в список включено новое лицо.</w:t>
      </w:r>
    </w:p>
  </w:comment>
  <w:comment w:id="10" w:author="КонсультантПлюс" w:date="2017-11-08T16:30:00Z" w:initials="К+ ">
    <w:p w:rsidR="00F016BF" w:rsidRDefault="00F016BF" w:rsidP="00F016BF">
      <w:pPr>
        <w:pStyle w:val="a8"/>
      </w:pPr>
      <w:r>
        <w:rPr>
          <w:rStyle w:val="a7"/>
        </w:rPr>
        <w:annotationRef/>
      </w:r>
      <w:r>
        <w:t>В столбце указывается, какое изменение произошло.</w:t>
      </w:r>
    </w:p>
    <w:p w:rsidR="00D217A8" w:rsidRDefault="00F016BF" w:rsidP="00F016BF">
      <w:pPr>
        <w:pStyle w:val="a8"/>
      </w:pPr>
      <w:r>
        <w:t>Для каждого изменения заполняется отдельная строка.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06" w:rsidRDefault="00F67506">
      <w:r>
        <w:separator/>
      </w:r>
    </w:p>
  </w:endnote>
  <w:endnote w:type="continuationSeparator" w:id="0">
    <w:p w:rsidR="00F67506" w:rsidRDefault="00F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06" w:rsidRDefault="00F67506">
      <w:r>
        <w:separator/>
      </w:r>
    </w:p>
  </w:footnote>
  <w:footnote w:type="continuationSeparator" w:id="0">
    <w:p w:rsidR="00F67506" w:rsidRDefault="00F6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B1B" w:rsidRDefault="00862B1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A1"/>
    <w:rsid w:val="000009DD"/>
    <w:rsid w:val="00024457"/>
    <w:rsid w:val="00036D85"/>
    <w:rsid w:val="0004706F"/>
    <w:rsid w:val="000D6393"/>
    <w:rsid w:val="000F70D7"/>
    <w:rsid w:val="001A0B2F"/>
    <w:rsid w:val="001F2710"/>
    <w:rsid w:val="00297677"/>
    <w:rsid w:val="002E2ADB"/>
    <w:rsid w:val="003837A1"/>
    <w:rsid w:val="004D18FE"/>
    <w:rsid w:val="004F722F"/>
    <w:rsid w:val="00580F01"/>
    <w:rsid w:val="00656AAD"/>
    <w:rsid w:val="00680275"/>
    <w:rsid w:val="006853F2"/>
    <w:rsid w:val="006A2228"/>
    <w:rsid w:val="00736DF7"/>
    <w:rsid w:val="00772164"/>
    <w:rsid w:val="007C67D3"/>
    <w:rsid w:val="00862B1B"/>
    <w:rsid w:val="008C51B5"/>
    <w:rsid w:val="008F246B"/>
    <w:rsid w:val="009109FB"/>
    <w:rsid w:val="0093349A"/>
    <w:rsid w:val="009A2094"/>
    <w:rsid w:val="00A21E21"/>
    <w:rsid w:val="00AC6BBE"/>
    <w:rsid w:val="00AF0A03"/>
    <w:rsid w:val="00B80555"/>
    <w:rsid w:val="00BA78A6"/>
    <w:rsid w:val="00BD055F"/>
    <w:rsid w:val="00BF56AF"/>
    <w:rsid w:val="00C04D8F"/>
    <w:rsid w:val="00C44EA1"/>
    <w:rsid w:val="00C64115"/>
    <w:rsid w:val="00C672D2"/>
    <w:rsid w:val="00CD2C56"/>
    <w:rsid w:val="00CD3554"/>
    <w:rsid w:val="00D217A8"/>
    <w:rsid w:val="00DF332C"/>
    <w:rsid w:val="00E21C41"/>
    <w:rsid w:val="00EA2009"/>
    <w:rsid w:val="00EB23D8"/>
    <w:rsid w:val="00F016BF"/>
    <w:rsid w:val="00F12528"/>
    <w:rsid w:val="00F3159C"/>
    <w:rsid w:val="00F67506"/>
    <w:rsid w:val="00FE2626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21E21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A21E21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A21E21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1E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21E21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21E21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locked/>
    <w:rsid w:val="00A21E21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A21E21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unhideWhenUsed/>
    <w:rsid w:val="00A21E21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A21E21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1E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21E21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A21E21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locked/>
    <w:rsid w:val="00A21E2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4</cp:revision>
  <cp:lastPrinted>2019-02-11T14:27:00Z</cp:lastPrinted>
  <dcterms:created xsi:type="dcterms:W3CDTF">2021-08-06T07:58:00Z</dcterms:created>
  <dcterms:modified xsi:type="dcterms:W3CDTF">2021-08-09T14:49:00Z</dcterms:modified>
</cp:coreProperties>
</file>