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41A02">
      <w:pPr>
        <w:pStyle w:val="ConsPlusNormal"/>
        <w:jc w:val="both"/>
        <w:outlineLvl w:val="0"/>
      </w:pP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jc w:val="center"/>
      </w:pPr>
      <w:hyperlink r:id="rId6" w:history="1">
        <w:r>
          <w:rPr>
            <w:color w:val="0000FF"/>
          </w:rPr>
          <w:t>ДОГОВОР</w:t>
        </w:r>
      </w:hyperlink>
    </w:p>
    <w:p w:rsidR="00000000" w:rsidRDefault="00A41A02">
      <w:pPr>
        <w:pStyle w:val="ConsPlusNormal"/>
        <w:jc w:val="center"/>
      </w:pPr>
      <w:r>
        <w:t>КУПЛИ-ПРОДАЖИ ТРА</w:t>
      </w:r>
      <w:r>
        <w:t>НСПОРТНОГО СРЕДСТВА N _____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</w:pPr>
    </w:p>
    <w:p w:rsidR="00000000" w:rsidRDefault="00A41A02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41A02">
            <w:pPr>
              <w:pStyle w:val="ConsPlusNormal"/>
            </w:pPr>
            <w:r>
              <w:t>г. _____________</w:t>
            </w:r>
          </w:p>
        </w:tc>
        <w:tc>
          <w:tcPr>
            <w:tcW w:w="5103" w:type="dxa"/>
          </w:tcPr>
          <w:p w:rsidR="00000000" w:rsidRDefault="00A41A02">
            <w:pPr>
              <w:pStyle w:val="ConsPlusNormal"/>
              <w:jc w:val="right"/>
            </w:pPr>
            <w:r>
              <w:t>"__"____________ 20__ г.</w:t>
            </w:r>
          </w:p>
        </w:tc>
      </w:tr>
    </w:tbl>
    <w:p w:rsidR="00000000" w:rsidRDefault="00A41A02">
      <w:pPr>
        <w:pStyle w:val="ConsPlusNormal"/>
        <w:spacing w:before="240"/>
        <w:ind w:firstLine="540"/>
        <w:jc w:val="both"/>
      </w:pPr>
      <w:r>
        <w:t>Гражданин _________________ (Ф.И.О.), далее именуемый "Продавец", с одной стороны, и гражданин ________________ (Ф.И.О.), далее именуемый "Покупатель", с другой стороны, совместно в дальнейшем именуемые "Стороны", заключили настоящий договор (далее - Догов</w:t>
      </w:r>
      <w:r>
        <w:t>ор) о нижеследующем: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1. Предмет Договора. Общие положения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государственный регистрационный знак: 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идентификационный номер (VIN): 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марка, модель: ______________________________________________;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наименование (тип ТС): ____________________________________</w:t>
      </w:r>
      <w:r>
        <w:t>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категория ТС (ABCD, прицеп): 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год выпуска: ________________________________________________;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модель, N двигателя: 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шасси (рама) N: _______________________________________</w:t>
      </w:r>
      <w:r>
        <w:t>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кузов (кабина, прицеп) N: 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цвет: _______________________________________________________;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мощность двигателя, кВт/</w:t>
      </w:r>
      <w:proofErr w:type="spellStart"/>
      <w:r>
        <w:t>л.с</w:t>
      </w:r>
      <w:proofErr w:type="spellEnd"/>
      <w:r>
        <w:t>.: 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рабочий объем двигателя, куб. см: _________________</w:t>
      </w:r>
      <w:r>
        <w:t>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тип двигателя: ______________________________________________;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экологический класс: ________________________________________;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технически допустимая масса, кг: ____________________________;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- иные индивидуализирующие признаки (голограммы, </w:t>
      </w:r>
      <w:r>
        <w:t xml:space="preserve">рисунки и </w:t>
      </w:r>
      <w:proofErr w:type="gramStart"/>
      <w:r>
        <w:t>т.д.</w:t>
      </w:r>
      <w:proofErr w:type="gramEnd"/>
      <w:r>
        <w:t>): _________.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lastRenderedPageBreak/>
        <w:t>Паспорт транспортного средства (далее - ПТС) серия ________ N ___, выдан __________________________________ "__"________ 20__ г.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заводом-изготовителем, а также следующим дополнительным оборудованием: _________________________________________</w:t>
      </w:r>
      <w:r>
        <w:t>___________________________________.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 N ______, выдано ____</w:t>
      </w:r>
      <w:r>
        <w:t>__________________________________________________ "__"________ 20__ г.</w:t>
      </w:r>
    </w:p>
    <w:p w:rsidR="00000000" w:rsidRDefault="00A41A02">
      <w:pPr>
        <w:pStyle w:val="ConsPlusNormal"/>
        <w:spacing w:before="240"/>
        <w:ind w:firstLine="540"/>
        <w:jc w:val="both"/>
      </w:pPr>
      <w:bookmarkStart w:id="0" w:name="Par33"/>
      <w:bookmarkEnd w:id="0"/>
      <w: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1.4.1. Транспортное средство не находится</w:t>
      </w:r>
      <w:r>
        <w:t xml:space="preserve"> в розыске.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1.4.2.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1.4.3. Продавец не заключал с иными лицами договоров реализации транспортного средства.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2. Качество транспортного средства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2.1. Общее состояние транспорт</w:t>
      </w:r>
      <w:r>
        <w:t>ного средства: _________________________.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2.2. Последнее техническое обслуживание транспортного средства проведено "__"________ 20__ г. ____________________________ (организация, проводившая техническое обслуживание).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2.3. Повреждения и эксплуатационные дефекты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2.3.1. В период владения Продавцом т</w:t>
      </w:r>
      <w:r>
        <w:t xml:space="preserve">ранспортное средство получило следующие механические повреждения и эксплуатационные дефекты (устраненные и </w:t>
      </w:r>
      <w:proofErr w:type="spellStart"/>
      <w:r>
        <w:t>неустраненные</w:t>
      </w:r>
      <w:proofErr w:type="spellEnd"/>
      <w:r>
        <w:t>): ______________________________________________________.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2.3.2. В период владения Продавцом транспортное средство подвергалось следующ</w:t>
      </w:r>
      <w:r>
        <w:t>им ремонтным воздействиям в связи с механическим повреждением в результате дорожно-транспортных происшествий, а также иных событий: ____________________________________________________________________________.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 xml:space="preserve">2.3.3. Транспортное средство передается Покупателю со следующими </w:t>
      </w:r>
      <w:proofErr w:type="spellStart"/>
      <w:r>
        <w:t>неустраненными</w:t>
      </w:r>
      <w:proofErr w:type="spellEnd"/>
      <w:r>
        <w:t xml:space="preserve"> повреждениями и эксплуатационными дефектами: __________________________________ (поврежденны</w:t>
      </w:r>
      <w:r>
        <w:t>е детали, узлы и агрегаты).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 xml:space="preserve">2.4. Транспортное средство имеет следующие особенности, которые не влияют на безопасность товара и не являются недостатками: _______________________ (например, вибрация </w:t>
      </w:r>
      <w:r>
        <w:lastRenderedPageBreak/>
        <w:t xml:space="preserve">при эксплуатации, визг тормозов, превышение нормы потребления моторного масла, </w:t>
      </w:r>
      <w:r>
        <w:t xml:space="preserve">толчки при переключении трансмиссии и </w:t>
      </w:r>
      <w:proofErr w:type="gramStart"/>
      <w:r>
        <w:t>т.д.</w:t>
      </w:r>
      <w:proofErr w:type="gramEnd"/>
      <w:r>
        <w:t>).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3. Цена, срок и порядок оплаты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3.1. Цена транспортного средства составляет _________ (_______________) руб.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3.2. Стоимость указанных в Договоре инструментов и принадлежностей, а также дополни</w:t>
      </w:r>
      <w:r>
        <w:t>тельно установленного оборудования включена в цену транспортного средства.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3.3. Покупатель оплачивает цену транспортного средства путем передачи наличных денег Продавцу не позднее "__"________ 20__ г., при этом оформляется </w:t>
      </w:r>
      <w:hyperlink r:id="rId7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средства. При получении денежных средств Продавец в соответствии с </w:t>
      </w:r>
      <w:hyperlink r:id="rId8" w:history="1">
        <w:r>
          <w:rPr>
            <w:color w:val="0000FF"/>
          </w:rPr>
          <w:t>п. 2 ст. 408</w:t>
        </w:r>
      </w:hyperlink>
      <w:r>
        <w:t xml:space="preserve"> ГК РФ оформляет расписку.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3.4.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3.5. Цена транспортного средства может быть уменьшена по требованию Покупателя в случае передачи некомплектного транспортного средства, о чем Стороны заключают дополнительное соглашение.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3.6. Стороны согласовали форму </w:t>
      </w:r>
      <w:hyperlink r:id="rId9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(приложение N __ к Договору).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3.7. Стороны согласовали форму расписки продавца (приложение N __ к Договору).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3.8. Стороны согласовали форму дополнительного соглашения об уменьшении цены транспортного средства (приложение N __ к Договору).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4. Срок и условия передачи транспортного средства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4.1. Продавец передает Покупателю соответствующее условиям Договора трансп</w:t>
      </w:r>
      <w:r>
        <w:t>ортное средство со всеми принадлежностями в срок не позднее "__"________ 20__ г. О готовности передать транспортное средство Продавец извещает Покупателя по телефону.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4.2 Покупателю передается транспортное средство по адресу: ___________________________ по</w:t>
      </w:r>
      <w:r>
        <w:t>сле исполнения Покупателем обязанности по оплате.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действительный паспорт транспортного средства серия ______ N ______________,</w:t>
      </w:r>
      <w:r>
        <w:t xml:space="preserve"> выдан __________________________, дата выдачи "__"________ ____ г. с подписью Продавца в графе "Подпись прежнего собственника";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- свидетельство о регистрации транспортного средства серия _________ N ______________, выдано ________________________________, дата вы</w:t>
      </w:r>
      <w:r>
        <w:t>дачи "__" ________ ____ г.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lastRenderedPageBreak/>
        <w:t>- диагностическую карту;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- гарантийную (сервисную) книжку;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инструкцию (руководство) по эксплуатации транспортного</w:t>
      </w:r>
      <w:r>
        <w:t xml:space="preserve"> средства;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гарантийные талоны и инструкции по эксплуатации на дополнительно установленное оборудование.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оригинальные ключи в колич</w:t>
      </w:r>
      <w:r>
        <w:t>естве ___ (_________) шт.;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ключи от иммобилайзера в количестве ____ (_______) шт.;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запасное колесо;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домкрат;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баллонный (колесный) ключ;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буксирную (крепежную) проушину;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иное: ________________________________________________________________.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4.5.</w:t>
      </w:r>
      <w:r>
        <w:t xml:space="preserve"> Продавец гарантирует, что его супруг(а) не возражает против отчуждения транспортного средства на условиях, предусмотренных Договором. Продавец передает Покупателю согласие супруга на отчуждение транспортного средства в письменной форме.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4.6. Продавец считается выполнившим свои обязательства по Договору в полном объеме в следующих случаях: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- транспортное средство передано в установленный срок по </w:t>
      </w:r>
      <w:hyperlink r:id="rId10" w:history="1">
        <w:r>
          <w:rPr>
            <w:color w:val="0000FF"/>
          </w:rPr>
          <w:t>акту</w:t>
        </w:r>
      </w:hyperlink>
      <w:r>
        <w:t xml:space="preserve"> п</w:t>
      </w:r>
      <w:r>
        <w:t>риема-передачи транспортного средства с полным комплектом соответствующих принадлежностей и документов;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согласие супруга на отчуждение транспортного средства в письменной форме передано Покупателю.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4.7. Право собственности на транспортное средство, а так</w:t>
      </w:r>
      <w:r>
        <w:t>же риск его случайной гибели и случайного повреждения переходит к Покупателю в момент передачи транспортного средства.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4.8. Стороны согласовали форму согласия супруги(а) П</w:t>
      </w:r>
      <w:r>
        <w:t>родавца на отчуждение транспортного средства (приложение N __ к Договору).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5. Приемка транспортного средства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</w:t>
      </w:r>
      <w:r>
        <w:t xml:space="preserve">а транспортного средства по </w:t>
      </w:r>
      <w:r>
        <w:lastRenderedPageBreak/>
        <w:t>качеству и комплектности.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5.2. Покупатель проверяет наличие документов на транспортное средство.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5.3. Идентификация транспортного средства заключается в проверке соответствия фактических данных сведениям, содержащимся в ПТС. Иде</w:t>
      </w:r>
      <w:r>
        <w:t>нтификации подлежат, в частности: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марка и модель (модификация),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государственный регистрационный знак,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идентификационный номер (VIN),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цвет кузова (кабины, прицепа).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5.5. Во время визуального осмотра Стороны: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проверяют оснащенность транспортного средства серийным и дополните</w:t>
      </w:r>
      <w:r>
        <w:t>льным оборудованием, комплектующими изделиями, инструментами и принадлежностями, указанными в Договоре;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сверяют видимые эксплуатационные дефекты, а также повреждения кузова и салона с указанными в Договоре.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5.6. Проверка работоспособности двигателя, а та</w:t>
      </w:r>
      <w:r>
        <w:t>кже других узлов, систем и контрольных приборов осуществляется при запущенном двигателе транспортного средства.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5.7. Все обнаруженные при приемке недостатки, в том числе по комплектности, заносятся в </w:t>
      </w:r>
      <w:hyperlink r:id="rId11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средства, на основании которого Продавец обязан в течение ____ (_______) рабочих дней с момента его подписания устранить выявленные недостатки.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5.8. Покупатель обязан в течение 10 (десяти) </w:t>
      </w:r>
      <w:r>
        <w:t xml:space="preserve">суток после подписания </w:t>
      </w:r>
      <w:hyperlink r:id="rId12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</w:t>
      </w:r>
      <w:r>
        <w:t xml:space="preserve"> заявлением в регистрационное подразделение ГИБДД.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</w:pPr>
    </w:p>
    <w:p w:rsidR="00000000" w:rsidRDefault="00A41A02" w:rsidP="003E5EDD">
      <w:pPr>
        <w:pStyle w:val="ConsPlusNormal"/>
        <w:spacing w:before="300"/>
        <w:jc w:val="both"/>
      </w:pPr>
      <w:r>
        <w:t>5.9. В случае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6. Ответственность Сторон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6.1. За нарушение сроков оплаты цены транспортного средства Продавец</w:t>
      </w:r>
      <w:r>
        <w:t xml:space="preserve"> вправе требовать с Покупателя уплаты неустойки (пеней) в размере _________ (____________) процента от неуплаченной суммы за каждый день просрочки, но не более _________ (__________) процентов от неуплаченной суммы.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6.2. За нарушение сроков передачи трансп</w:t>
      </w:r>
      <w:r>
        <w:t xml:space="preserve">ортного средства Покупатель вправе требовать с Продавца уплаты неустойки (пеней) в размере _________ (____________) процента от цены </w:t>
      </w:r>
      <w:r>
        <w:lastRenderedPageBreak/>
        <w:t>транспортного средства за каждый день просрочки, но не более _________ (____________) процентов его цены.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6.3. В случае есл</w:t>
      </w:r>
      <w:r>
        <w:t xml:space="preserve">и сведения, предусмотренные </w:t>
      </w:r>
      <w:hyperlink w:anchor="Par33" w:tooltip="1.4. Покупатель заключает Договор, основываясь на достоверности, полноте и актуальности следующих представленных Продавцом сведений:" w:history="1">
        <w:r>
          <w:rPr>
            <w:color w:val="0000FF"/>
          </w:rPr>
          <w:t>п. 1.4</w:t>
        </w:r>
      </w:hyperlink>
      <w:r>
        <w:t xml:space="preserve"> Договора, недостоверны, Покупатель вправе требовать с Продавц</w:t>
      </w:r>
      <w:r>
        <w:t>а уплаты неустойки (штрафа) в размере _________ (____________) процентов от установленной Договором цены транспортного средства.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6.4. При изъятии транспортного средства у Покупателя третьими лицами по основаниям, возникшим до исполнения Договора, Продавец </w:t>
      </w:r>
      <w:r>
        <w:t xml:space="preserve">обязан возместить Покупателю понесенные им убытки. При этом Покупатель в соответствии с </w:t>
      </w:r>
      <w:hyperlink r:id="rId13" w:history="1">
        <w:r>
          <w:rPr>
            <w:color w:val="0000FF"/>
          </w:rPr>
          <w:t>п. 2 ст. 393</w:t>
        </w:r>
      </w:hyperlink>
      <w:r>
        <w:t xml:space="preserve"> ГК РФ вправе потребовать уплаты суммы, позволяю</w:t>
      </w:r>
      <w:r>
        <w:t>щей восстановить имущественное положение, в котором он находился бы при надлежащем исполнении Продавцом Договора.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7. Расторжение Договора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bookmarkStart w:id="1" w:name="Par130"/>
      <w:bookmarkEnd w:id="1"/>
      <w:r>
        <w:t xml:space="preserve">7.1. Договор может быть расторгнут по требованию Покупателя в судебном порядке в случае выявления после </w:t>
      </w:r>
      <w:r>
        <w:t xml:space="preserve">подписания </w:t>
      </w:r>
      <w:hyperlink r:id="rId14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хотя бы одного из следующих фактов: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- обнаружены дефекты и повреждения, не отраженные в Договоре и (или) </w:t>
      </w:r>
      <w:hyperlink r:id="rId15" w:history="1">
        <w:r>
          <w:rPr>
            <w:color w:val="0000FF"/>
          </w:rPr>
          <w:t>акте</w:t>
        </w:r>
      </w:hyperlink>
      <w:r>
        <w:t xml:space="preserve"> приема-передачи транспортного средства;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в период владения транспортным средством Продавцом проведен не оговоренный в Договоре ремонт транспортного средства в связи с п</w:t>
      </w:r>
      <w:r>
        <w:t>овреждением в результате дорожно-транспортных происшествий, а также иных событий.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7.2. В случае если после расторжения Договора в соответствии с </w:t>
      </w:r>
      <w:hyperlink w:anchor="Par130" w:tooltip="7.1. Договор может быть расторгнут по требованию Покупателя в судебном порядке в случае выявления после подписания акта приема-передачи транспортного средства хотя бы одного из следующих фактов:" w:history="1">
        <w:r>
          <w:rPr>
            <w:color w:val="0000FF"/>
          </w:rPr>
          <w:t>п. 7.1</w:t>
        </w:r>
      </w:hyperlink>
      <w:r>
        <w:t xml:space="preserve"> Договора Покупатель заключит договор купли-продажи транспортного средства, сопоставимого по техническим и качественным характеристикам с </w:t>
      </w:r>
      <w:r>
        <w:t>транспортным средством, являющимся предметом Договора (включая год выпуска, пробег, объем двигателя), Покупатель вправе потребовать от Продавца возмещения убытков. Размер возмещения равен разнице между ценой, установленной в Договоре, и ценой по новому дог</w:t>
      </w:r>
      <w:r>
        <w:t>овору (</w:t>
      </w:r>
      <w:hyperlink r:id="rId16" w:history="1">
        <w:r>
          <w:rPr>
            <w:color w:val="0000FF"/>
          </w:rPr>
          <w:t>п. 1 ст. 393.1</w:t>
        </w:r>
      </w:hyperlink>
      <w:r>
        <w:t xml:space="preserve"> ГК РФ).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8. Заключительные положения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ind w:firstLine="540"/>
        <w:jc w:val="both"/>
      </w:pPr>
      <w:r>
        <w:t>8.1.</w:t>
      </w:r>
      <w:r>
        <w:t xml:space="preserve">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заказным письмом с уведомлением о вручении;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курьерской доставкой. В этом случае факт получения документа долж</w:t>
      </w:r>
      <w:r>
        <w:t>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по факсимильной связи, электронной почте или иным способом связи при условии, что он позволя</w:t>
      </w:r>
      <w:r>
        <w:t>ет достоверно установить, от кого исходило сообщение и кому оно адресовано (</w:t>
      </w:r>
      <w:hyperlink r:id="rId17" w:history="1">
        <w:r>
          <w:rPr>
            <w:color w:val="0000FF"/>
          </w:rPr>
          <w:t>п. 65</w:t>
        </w:r>
      </w:hyperlink>
      <w:r>
        <w:t xml:space="preserve"> Постановления Пленума Верховного Суда РФ от 23.06.2015 N 25).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Случ</w:t>
      </w:r>
      <w:r>
        <w:t>аи, в которых установлен конкретный способ направления сообщений, определены Договором.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lastRenderedPageBreak/>
        <w:t>8.2.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</w:t>
      </w:r>
      <w:r>
        <w:t>. Такие последствия возникают и в том случае, когда сообщение не было вручено адресату по зависящим от него обстоятельствам (</w:t>
      </w:r>
      <w:hyperlink r:id="rId18" w:history="1">
        <w:r>
          <w:rPr>
            <w:color w:val="0000FF"/>
          </w:rPr>
          <w:t>п. 1 ст. 165.1</w:t>
        </w:r>
      </w:hyperlink>
      <w:r>
        <w:t xml:space="preserve"> ГК РФ).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8.3</w:t>
      </w:r>
      <w:r>
        <w:t>. Сообщения считаются доставленными, если они: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поступили адресату, но по обстоятельствам, зависящим от него, не были вручены или адресат не ознакомился с ними;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доставлены по адресу регистрации по месту жительства или пребывания либо названному самим ад</w:t>
      </w:r>
      <w:r>
        <w:t>ресатом, даже если он не находится по такому адресу.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spacing w:before="300"/>
        <w:ind w:firstLine="540"/>
        <w:jc w:val="both"/>
      </w:pPr>
      <w:r>
        <w:t>8.4. Договор составлен в 3 (трех) экземплярах, имеющих равную юридическую силу, по одному для каждой Стороны и один - для регистрирующег</w:t>
      </w:r>
      <w:r>
        <w:t>о органа ГИБДД.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8.5. К Договору прилагаются: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 (приложение N ___);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расписка Продавца (приложение N ___);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дополнительное соглашение об уменьшении цены транспортного средства (приложение N ___);</w:t>
      </w:r>
    </w:p>
    <w:p w:rsidR="00000000" w:rsidRDefault="00A41A02">
      <w:pPr>
        <w:pStyle w:val="ConsPlusNormal"/>
        <w:spacing w:before="240"/>
        <w:ind w:firstLine="540"/>
        <w:jc w:val="both"/>
      </w:pPr>
      <w:r>
        <w:t>- согласие супруги(а) Продавца на отчуждение транспортного средств</w:t>
      </w:r>
      <w:r>
        <w:t>а (приложение N ___).</w:t>
      </w:r>
    </w:p>
    <w:p w:rsidR="00000000" w:rsidRDefault="00A41A02">
      <w:pPr>
        <w:pStyle w:val="ConsPlusNormal"/>
        <w:jc w:val="both"/>
      </w:pPr>
    </w:p>
    <w:p w:rsidR="00000000" w:rsidRDefault="00A41A02">
      <w:pPr>
        <w:pStyle w:val="ConsPlusNormal"/>
        <w:jc w:val="center"/>
        <w:outlineLvl w:val="0"/>
      </w:pPr>
      <w:r>
        <w:t>9. Адреса и реквизиты Сторон</w:t>
      </w:r>
    </w:p>
    <w:p w:rsidR="00000000" w:rsidRDefault="00A41A02">
      <w:pPr>
        <w:pStyle w:val="ConsPlusNormal"/>
      </w:pPr>
    </w:p>
    <w:p w:rsidR="00000000" w:rsidRDefault="00A41A0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11"/>
        <w:gridCol w:w="2324"/>
        <w:gridCol w:w="2267"/>
      </w:tblGrid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Продавец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Покупатель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Ф.И.О. __________________________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Ф.И.О. __________________________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Дата рождения "___"_________ ____ г.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Дата рождения "___"_________ ____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Паспорт РФ серия ____ номер ___, выдан ________________________ ___________ "__"________ ____ г.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Паспорт РФ сери</w:t>
            </w:r>
            <w:r>
              <w:t>я ____ номер ___, выдан ________________________ ____________ "__"________ ____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Адрес: __________________________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Адрес: ___________________________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Телефон: ________________________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Телефон: 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  <w:r>
              <w:t>Электронная почта: _____________</w:t>
            </w:r>
            <w:r>
              <w:t>__</w:t>
            </w: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  <w:r>
              <w:t>Электронная почта: 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A41A02">
            <w:pPr>
              <w:pStyle w:val="ConsPlusNormal"/>
            </w:pPr>
          </w:p>
        </w:tc>
        <w:tc>
          <w:tcPr>
            <w:tcW w:w="4591" w:type="dxa"/>
            <w:gridSpan w:val="2"/>
          </w:tcPr>
          <w:p w:rsidR="00000000" w:rsidRDefault="00A41A02">
            <w:pPr>
              <w:pStyle w:val="ConsPlusNormal"/>
            </w:pPr>
          </w:p>
        </w:tc>
      </w:tr>
      <w:tr w:rsidR="00000000">
        <w:tc>
          <w:tcPr>
            <w:tcW w:w="2267" w:type="dxa"/>
          </w:tcPr>
          <w:p w:rsidR="00000000" w:rsidRDefault="00A41A02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2211" w:type="dxa"/>
          </w:tcPr>
          <w:p w:rsidR="00000000" w:rsidRDefault="00A41A02">
            <w:pPr>
              <w:pStyle w:val="ConsPlusNormal"/>
              <w:jc w:val="center"/>
            </w:pPr>
            <w:r>
              <w:t>/_____________/</w:t>
            </w:r>
          </w:p>
        </w:tc>
        <w:tc>
          <w:tcPr>
            <w:tcW w:w="2324" w:type="dxa"/>
          </w:tcPr>
          <w:p w:rsidR="00000000" w:rsidRDefault="00A41A02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2267" w:type="dxa"/>
          </w:tcPr>
          <w:p w:rsidR="00000000" w:rsidRDefault="00A41A02">
            <w:pPr>
              <w:pStyle w:val="ConsPlusNormal"/>
              <w:jc w:val="center"/>
            </w:pPr>
            <w:r>
              <w:t>/______________/</w:t>
            </w:r>
          </w:p>
        </w:tc>
      </w:tr>
      <w:tr w:rsidR="00000000">
        <w:tc>
          <w:tcPr>
            <w:tcW w:w="2267" w:type="dxa"/>
          </w:tcPr>
          <w:p w:rsidR="00000000" w:rsidRDefault="00A41A0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11" w:type="dxa"/>
          </w:tcPr>
          <w:p w:rsidR="00000000" w:rsidRDefault="00A41A02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324" w:type="dxa"/>
          </w:tcPr>
          <w:p w:rsidR="00000000" w:rsidRDefault="00A41A0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7" w:type="dxa"/>
          </w:tcPr>
          <w:p w:rsidR="00000000" w:rsidRDefault="00A41A02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41A02" w:rsidRDefault="00A41A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sectPr w:rsidR="00A41A0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A02" w:rsidRDefault="00A41A02">
      <w:pPr>
        <w:spacing w:after="0" w:line="240" w:lineRule="auto"/>
      </w:pPr>
      <w:r>
        <w:separator/>
      </w:r>
    </w:p>
  </w:endnote>
  <w:endnote w:type="continuationSeparator" w:id="0">
    <w:p w:rsidR="00A41A02" w:rsidRDefault="00A4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A02" w:rsidRDefault="00A41A02">
      <w:pPr>
        <w:spacing w:after="0" w:line="240" w:lineRule="auto"/>
      </w:pPr>
      <w:r>
        <w:separator/>
      </w:r>
    </w:p>
  </w:footnote>
  <w:footnote w:type="continuationSeparator" w:id="0">
    <w:p w:rsidR="00A41A02" w:rsidRDefault="00A41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DD"/>
    <w:rsid w:val="003E5EDD"/>
    <w:rsid w:val="00A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EB423"/>
  <w14:defaultImageDpi w14:val="0"/>
  <w15:docId w15:val="{D55D57E6-5FAC-491C-9A76-9CFA5A2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5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5EDD"/>
  </w:style>
  <w:style w:type="paragraph" w:styleId="a5">
    <w:name w:val="footer"/>
    <w:basedOn w:val="a"/>
    <w:link w:val="a6"/>
    <w:uiPriority w:val="99"/>
    <w:unhideWhenUsed/>
    <w:rsid w:val="003E5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265&amp;date=14.12.2020&amp;dst=101946&amp;fld=134" TargetMode="External"/><Relationship Id="rId13" Type="http://schemas.openxmlformats.org/officeDocument/2006/relationships/hyperlink" Target="https://login.consultant.ru/link/?req=doc&amp;base=LAW&amp;n=370265&amp;date=14.12.2020&amp;dst=101890&amp;fld=134" TargetMode="External"/><Relationship Id="rId18" Type="http://schemas.openxmlformats.org/officeDocument/2006/relationships/hyperlink" Target="https://login.consultant.ru/link/?req=doc&amp;base=LAW&amp;n=370265&amp;date=14.12.2020&amp;dst=350&amp;f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PAPB&amp;n=83827&amp;date=14.12.2020" TargetMode="External"/><Relationship Id="rId12" Type="http://schemas.openxmlformats.org/officeDocument/2006/relationships/hyperlink" Target="https://login.consultant.ru/link/?req=doc&amp;base=PAPB&amp;n=83827&amp;date=14.12.2020" TargetMode="External"/><Relationship Id="rId17" Type="http://schemas.openxmlformats.org/officeDocument/2006/relationships/hyperlink" Target="https://login.consultant.ru/link/?req=doc&amp;base=LAW&amp;n=181602&amp;date=14.12.2020&amp;dst=100171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0265&amp;date=14.12.2020&amp;dst=10687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893&amp;date=14.12.2020&amp;dst=100011&amp;fld=134" TargetMode="External"/><Relationship Id="rId11" Type="http://schemas.openxmlformats.org/officeDocument/2006/relationships/hyperlink" Target="https://login.consultant.ru/link/?req=doc&amp;base=PAPB&amp;n=83827&amp;date=14.12.20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PAPB&amp;n=83827&amp;date=14.12.2020" TargetMode="External"/><Relationship Id="rId10" Type="http://schemas.openxmlformats.org/officeDocument/2006/relationships/hyperlink" Target="https://login.consultant.ru/link/?req=doc&amp;base=PAPB&amp;n=83827&amp;date=14.12.2020" TargetMode="External"/><Relationship Id="rId19" Type="http://schemas.openxmlformats.org/officeDocument/2006/relationships/hyperlink" Target="https://login.consultant.ru/link/?req=doc&amp;base=PAPB&amp;n=83827&amp;date=14.12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PAPB&amp;n=83827&amp;date=14.12.2020" TargetMode="External"/><Relationship Id="rId14" Type="http://schemas.openxmlformats.org/officeDocument/2006/relationships/hyperlink" Target="https://login.consultant.ru/link/?req=doc&amp;base=PAPB&amp;n=83827&amp;date=14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13859</Characters>
  <Application>Microsoft Office Word</Application>
  <DocSecurity>2</DocSecurity>
  <Lines>115</Lines>
  <Paragraphs>32</Paragraphs>
  <ScaleCrop>false</ScaleCrop>
  <Company>КонсультантПлюс Версия 4018.00.50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транспортного средства между физическими лицами(Подготовлен специалистами КонсультантПлюс, 2020)</dc:title>
  <dc:subject/>
  <dc:creator>Secretar</dc:creator>
  <cp:keywords/>
  <dc:description/>
  <cp:lastModifiedBy>Secretar</cp:lastModifiedBy>
  <cp:revision>2</cp:revision>
  <dcterms:created xsi:type="dcterms:W3CDTF">2020-12-14T06:59:00Z</dcterms:created>
  <dcterms:modified xsi:type="dcterms:W3CDTF">2020-12-14T06:59:00Z</dcterms:modified>
</cp:coreProperties>
</file>