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color w:val="333333"/>
          <w:sz w:val="28"/>
          <w:szCs w:val="28"/>
          <w:highlight w:val="white"/>
        </w:rPr>
      </w:pPr>
      <w:r w:rsidDel="00000000" w:rsidR="00000000" w:rsidRPr="00000000">
        <w:rPr>
          <w:color w:val="333333"/>
          <w:sz w:val="28"/>
          <w:szCs w:val="28"/>
          <w:highlight w:val="white"/>
          <w:rtl w:val="0"/>
        </w:rPr>
        <w:t xml:space="preserve">Государственное бюджетное общеобразовательное учреждение 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color w:val="333333"/>
          <w:sz w:val="28"/>
          <w:szCs w:val="28"/>
          <w:highlight w:val="white"/>
        </w:rPr>
      </w:pPr>
      <w:r w:rsidDel="00000000" w:rsidR="00000000" w:rsidRPr="00000000">
        <w:rPr>
          <w:color w:val="333333"/>
          <w:sz w:val="28"/>
          <w:szCs w:val="28"/>
          <w:highlight w:val="white"/>
          <w:rtl w:val="0"/>
        </w:rPr>
        <w:t xml:space="preserve">средняя общеобразовательная школа. № 38 города N-ска</w:t>
      </w:r>
    </w:p>
    <w:p w:rsidR="00000000" w:rsidDel="00000000" w:rsidP="00000000" w:rsidRDefault="00000000" w:rsidRPr="00000000" w14:paraId="00000003">
      <w:pPr>
        <w:spacing w:after="0" w:line="276" w:lineRule="auto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123321 N-ская область, город N-ск,ул.Центральная, д.4</w:t>
      </w:r>
    </w:p>
    <w:p w:rsidR="00000000" w:rsidDel="00000000" w:rsidP="00000000" w:rsidRDefault="00000000" w:rsidRPr="00000000" w14:paraId="00000004">
      <w:pPr>
        <w:spacing w:after="0" w:line="276" w:lineRule="auto"/>
        <w:rPr>
          <w:color w:val="363636"/>
          <w:sz w:val="18"/>
          <w:szCs w:val="18"/>
          <w:highlight w:val="white"/>
        </w:rPr>
      </w:pPr>
      <w:r w:rsidDel="00000000" w:rsidR="00000000" w:rsidRPr="00000000">
        <w:rPr>
          <w:color w:val="363636"/>
          <w:sz w:val="18"/>
          <w:szCs w:val="18"/>
          <w:highlight w:val="white"/>
          <w:rtl w:val="0"/>
        </w:rPr>
        <w:t xml:space="preserve">ИНН 1234567890    КПП 121001000 ОКПО 90100102  ОГРН 2323454567006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highlight w:val="white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600"/>
      </w:tblPr>
      <w:tblGrid>
        <w:gridCol w:w="4677.5"/>
        <w:gridCol w:w="4677.5"/>
        <w:tblGridChange w:id="0">
          <w:tblGrid>
            <w:gridCol w:w="4677.5"/>
            <w:gridCol w:w="4677.5"/>
          </w:tblGrid>
        </w:tblGridChange>
      </w:tblGrid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20.08.2020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№ 44-от</w:t>
            </w:r>
          </w:p>
        </w:tc>
      </w:tr>
    </w:tbl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N-ск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введении масочно-перчаточного режима для работников пищеблока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целях нераспространения коронавирусной инфекции Covid-19 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Методических рекомендаций МР 3.1/2.4.0178/1-20 «Рекомендации по организации работы образовательных организаций в условиях сохранения рисков распространения COVID-19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утвержденных Главным государственным санитарным врачом РФ 08.05.2020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ПРИКАЗЫВАЮ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Ввести для работников пищеблока школы обязательный масочно-перчаточный режим в период с 10.05.2020 до 31.12.2020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Заведущего АХЧ Львова Виктора Ивановича назначить ответственным за закупку, хранение и выдачу масок и перчаток работникам пищеблока.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Львову В.И. осуществить закупку масок и перчаток из расчета 4 маски и 2 пары перчаток в день на одного работника пищеблока. Вести журнал учета выдачи масок и перчаток.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Всем работникам пищеблока во время работы носить маску и перчатки. Смену маски осуществлять каждые два часа или при намокании. Маска должна плотно прилегать к лицу, закрывать нос и рот. Перчатки меняются дважды в день или при сильном загрязнении.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Использованные маски и перчатки опускать в специальные закрытые контейнеры.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Шеф-повару Гаджиевой Галине Абдурахмановне не допускать работников без масок и перчаток на пищеблок.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Инспектору по кадрам Зайцевой Людмиле Геннадьевне оформлять отстранение от работы работников, отказавшихся соблюдать масочно-перчаточный режим.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Контроль исполнения данного приказа возлагаю на себя.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 школы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Виноградов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М.И.Виноградов 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 приказом ознакомлены: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 ______________ ________________ “___”________20__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