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ascii="Verdana" w:hAnsi="Verdana" w:cs="Verdana"/>
          <w:b w:val="0"/>
          <w:sz w:val="16"/>
          <w:szCs w:val="16"/>
        </w:rPr>
      </w:pP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1"/>
          <w:szCs w:val="21"/>
          <w:u w:val="none"/>
          <w:lang w:val="en-US" w:eastAsia="zh-CN" w:bidi="ar"/>
        </w:rPr>
        <w:fldChar w:fldCharType="begin"/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1"/>
          <w:szCs w:val="21"/>
          <w:u w:val="none"/>
          <w:lang w:val="en-US" w:eastAsia="zh-CN" w:bidi="ar"/>
        </w:rPr>
        <w:instrText xml:space="preserve"> HYPERLINK "https://login.consultant.ru/link/?rnd=F8B42075D3016516B7FE541AE40B6B6C&amp;req=query&amp;REFDOC=85690&amp;REFBASE=RZR&amp;REFPAGE=0&amp;REFTYPE=CDLT_CHILDLESS_CONTENTS_ITEM_MAIN_BACKREFS&amp;ts=740216268531055405&amp;mode=backrefs&amp;REFDST=101844&amp;date=21.07.2021" </w:instrText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1"/>
          <w:szCs w:val="21"/>
          <w:u w:val="none"/>
          <w:lang w:val="en-US" w:eastAsia="zh-CN" w:bidi="ar"/>
        </w:rPr>
        <w:fldChar w:fldCharType="separate"/>
      </w:r>
      <w:r>
        <w:rPr>
          <w:rFonts w:hint="default" w:ascii="Times New Roman" w:hAnsi="Times New Roman" w:eastAsia="SimSun" w:cs="Times New Roman"/>
          <w:b w:val="0"/>
          <w:color w:val="000000"/>
          <w:kern w:val="0"/>
          <w:sz w:val="21"/>
          <w:szCs w:val="21"/>
          <w:u w:val="none"/>
          <w:lang w:val="en-US" w:eastAsia="zh-CN" w:bidi="ar"/>
        </w:rPr>
        <w:fldChar w:fldCharType="end"/>
      </w:r>
      <w:r>
        <w:rPr>
          <w:rFonts w:hint="default" w:ascii="Times New Roman" w:hAnsi="Times New Roman" w:eastAsia="SimSun" w:cs="Times New Roman"/>
          <w:b w:val="0"/>
          <w:kern w:val="0"/>
          <w:sz w:val="21"/>
          <w:szCs w:val="21"/>
          <w:lang w:val="en-US" w:eastAsia="zh-CN" w:bidi="ar"/>
        </w:rPr>
        <w:t>Приложение N 5</w:t>
      </w: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Verdana" w:hAnsi="Verdana" w:cs="Verdana"/>
          <w:b w:val="0"/>
          <w:sz w:val="16"/>
          <w:szCs w:val="16"/>
        </w:rPr>
      </w:pPr>
      <w:r>
        <w:rPr>
          <w:rFonts w:hint="default" w:ascii="Times New Roman" w:hAnsi="Times New Roman" w:eastAsia="SimSun" w:cs="Times New Roman"/>
          <w:b w:val="0"/>
          <w:kern w:val="0"/>
          <w:sz w:val="21"/>
          <w:szCs w:val="21"/>
          <w:lang w:val="en-US" w:eastAsia="zh-CN" w:bidi="ar"/>
        </w:rPr>
        <w:t>к Приказу Министерства</w:t>
      </w: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Verdana" w:hAnsi="Verdana" w:cs="Verdana"/>
          <w:b w:val="0"/>
          <w:sz w:val="16"/>
          <w:szCs w:val="16"/>
        </w:rPr>
      </w:pPr>
      <w:r>
        <w:rPr>
          <w:rFonts w:hint="default" w:ascii="Times New Roman" w:hAnsi="Times New Roman" w:eastAsia="SimSun" w:cs="Times New Roman"/>
          <w:b w:val="0"/>
          <w:kern w:val="0"/>
          <w:sz w:val="21"/>
          <w:szCs w:val="21"/>
          <w:lang w:val="en-US" w:eastAsia="zh-CN" w:bidi="ar"/>
        </w:rPr>
        <w:t>здравоохранения СССР</w:t>
      </w:r>
    </w:p>
    <w:p>
      <w:pPr>
        <w:keepNext w:val="0"/>
        <w:keepLines w:val="0"/>
        <w:widowControl/>
        <w:suppressLineNumbers w:val="0"/>
        <w:spacing w:line="240" w:lineRule="auto"/>
        <w:jc w:val="right"/>
        <w:rPr>
          <w:rFonts w:hint="default" w:ascii="Verdana" w:hAnsi="Verdana" w:cs="Verdana"/>
          <w:b w:val="0"/>
          <w:sz w:val="16"/>
          <w:szCs w:val="16"/>
        </w:rPr>
      </w:pPr>
      <w:r>
        <w:rPr>
          <w:rFonts w:hint="default" w:ascii="Times New Roman" w:hAnsi="Times New Roman" w:eastAsia="SimSun" w:cs="Times New Roman"/>
          <w:b w:val="0"/>
          <w:kern w:val="0"/>
          <w:sz w:val="21"/>
          <w:szCs w:val="21"/>
          <w:lang w:val="en-US" w:eastAsia="zh-CN" w:bidi="ar"/>
        </w:rPr>
        <w:t>от 29 января 1988 г. N 65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ascii="Arial" w:hAnsi="Arial" w:eastAsia="SimSun" w:cs="Arial"/>
          <w:b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Verdana" w:hAnsi="Verdana" w:cs="Verdana"/>
          <w:b/>
          <w:sz w:val="16"/>
          <w:szCs w:val="16"/>
        </w:rPr>
      </w:pPr>
      <w:r>
        <w:rPr>
          <w:rFonts w:ascii="Arial" w:hAnsi="Arial" w:eastAsia="SimSun" w:cs="Arial"/>
          <w:b/>
          <w:color w:val="000000"/>
          <w:kern w:val="0"/>
          <w:sz w:val="21"/>
          <w:szCs w:val="21"/>
          <w:u w:val="none"/>
          <w:lang w:val="en-US" w:eastAsia="zh-CN" w:bidi="ar"/>
        </w:rPr>
        <w:fldChar w:fldCharType="begin"/>
      </w:r>
      <w:r>
        <w:rPr>
          <w:rFonts w:ascii="Arial" w:hAnsi="Arial" w:eastAsia="SimSun" w:cs="Arial"/>
          <w:b/>
          <w:color w:val="000000"/>
          <w:kern w:val="0"/>
          <w:sz w:val="21"/>
          <w:szCs w:val="21"/>
          <w:u w:val="none"/>
          <w:lang w:val="en-US" w:eastAsia="zh-CN" w:bidi="ar"/>
        </w:rPr>
        <w:instrText xml:space="preserve"> HYPERLINK "https://login.consultant.ru/link/?rnd=F8B42075D3016516B7FE541AE40B6B6C&amp;req=query&amp;REFDOC=85690&amp;REFBASE=RZR&amp;REFPAGE=0&amp;REFTYPE=CDLT_MAIN_BACKREFS&amp;ts=2496516268531051765&amp;mode=backrefs&amp;REFDST=101845&amp;date=21.07.2021" </w:instrText>
      </w:r>
      <w:r>
        <w:rPr>
          <w:rFonts w:ascii="Arial" w:hAnsi="Arial" w:eastAsia="SimSun" w:cs="Arial"/>
          <w:b/>
          <w:color w:val="000000"/>
          <w:kern w:val="0"/>
          <w:sz w:val="21"/>
          <w:szCs w:val="21"/>
          <w:u w:val="none"/>
          <w:lang w:val="en-US" w:eastAsia="zh-CN" w:bidi="ar"/>
        </w:rPr>
        <w:fldChar w:fldCharType="separate"/>
      </w:r>
      <w:r>
        <w:rPr>
          <w:rFonts w:hint="default" w:ascii="Arial" w:hAnsi="Arial" w:eastAsia="SimSun" w:cs="Arial"/>
          <w:b/>
          <w:color w:val="000000"/>
          <w:kern w:val="0"/>
          <w:sz w:val="21"/>
          <w:szCs w:val="21"/>
          <w:u w:val="none"/>
          <w:lang w:val="en-US" w:eastAsia="zh-CN" w:bidi="ar"/>
        </w:rPr>
        <w:fldChar w:fldCharType="end"/>
      </w:r>
      <w:r>
        <w:rPr>
          <w:rFonts w:hint="default" w:ascii="Arial" w:hAnsi="Arial" w:eastAsia="SimSun" w:cs="Arial"/>
          <w:b/>
          <w:kern w:val="0"/>
          <w:sz w:val="21"/>
          <w:szCs w:val="21"/>
          <w:lang w:val="en-US" w:eastAsia="zh-CN" w:bidi="ar"/>
        </w:rPr>
        <w:t>ЛИЧНАЯ КАРТОЧКА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Verdana" w:hAnsi="Verdana" w:cs="Verdana"/>
          <w:sz w:val="16"/>
          <w:szCs w:val="16"/>
        </w:rPr>
      </w:pPr>
      <w:r>
        <w:rPr>
          <w:rFonts w:hint="default" w:ascii="Times New Roman" w:hAnsi="Times New Roman" w:eastAsia="SimSun" w:cs="Times New Roman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Verdana" w:hAnsi="Verdana" w:cs="Verdana"/>
          <w:sz w:val="16"/>
          <w:szCs w:val="16"/>
        </w:rPr>
      </w:pPr>
      <w:r>
        <w:rPr>
          <w:rFonts w:hint="default" w:ascii="Times New Roman" w:hAnsi="Times New Roman" w:eastAsia="SimSun" w:cs="Times New Roman"/>
          <w:kern w:val="0"/>
          <w:sz w:val="21"/>
          <w:szCs w:val="21"/>
          <w:lang w:val="en-US" w:eastAsia="zh-CN" w:bidi="ar"/>
        </w:rPr>
        <w:t>Утверждена ЦСУ СССР 25.12.1978 N 1148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Verdana" w:hAnsi="Verdana" w:cs="Verdana"/>
          <w:sz w:val="16"/>
          <w:szCs w:val="16"/>
        </w:rPr>
      </w:pPr>
      <w:r>
        <w:rPr>
          <w:rFonts w:hint="default" w:ascii="Times New Roman" w:hAnsi="Times New Roman" w:eastAsia="SimSun" w:cs="Times New Roman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jc w:val="center"/>
        <w:rPr>
          <w:rFonts w:hint="default" w:ascii="Verdana" w:hAnsi="Verdana" w:cs="Verdana"/>
          <w:sz w:val="16"/>
          <w:szCs w:val="16"/>
        </w:rPr>
      </w:pPr>
      <w:r>
        <w:rPr>
          <w:rFonts w:hint="default" w:ascii="Times New Roman" w:hAnsi="Times New Roman" w:eastAsia="SimSun" w:cs="Times New Roman"/>
          <w:kern w:val="0"/>
          <w:sz w:val="21"/>
          <w:szCs w:val="21"/>
          <w:lang w:val="en-US" w:eastAsia="zh-CN" w:bidi="ar"/>
        </w:rPr>
        <w:t>(типовая междуведомственная форма N МБ-6)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16"/>
          <w:szCs w:val="16"/>
        </w:rPr>
      </w:pPr>
      <w:r>
        <w:rPr>
          <w:rFonts w:hint="default" w:ascii="Times New Roman" w:hAnsi="Times New Roman" w:eastAsia="SimSun" w:cs="Times New Roman"/>
          <w:b w:val="0"/>
          <w:kern w:val="0"/>
          <w:sz w:val="21"/>
          <w:szCs w:val="21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420" w:right="0" w:hanging="420" w:hangingChars="200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   На  спецодежду,  спецобувь  и  другие  средства  индивидуальной  защиты</w:t>
      </w:r>
      <w:r>
        <w:rPr>
          <w:rFonts w:hint="default" w:ascii="Times New Roman" w:hAnsi="Times New Roman" w:cs="Times New Roman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рабочего и служащего ______________________________________________________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20" w:firstLineChars="200"/>
        <w:jc w:val="left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(фамилия, имя, отчество)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   Табельный номер _______________________________________________________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   Цех, участок работы ___________________________________________________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   Профессия _____________________________________________________________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   Дата поступления на работу ____________________________________________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   Дата изменения профессии ______________________________________________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   Параграф норм, которым предусмотрена выдача спецодежды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_____________________________________________________________________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_____________________________________________________________________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sz w:val="21"/>
          <w:szCs w:val="21"/>
        </w:rPr>
      </w:pPr>
      <w:r>
        <w:rPr>
          <w:rFonts w:hint="default" w:ascii="Times New Roman" w:hAnsi="Times New Roman" w:cs="Times New Roman"/>
          <w:sz w:val="21"/>
          <w:szCs w:val="21"/>
        </w:rPr>
        <w:t xml:space="preserve">    Какие  спецодежда,  спецобувь  и другие средства индивидуальной защиты,</w:t>
      </w:r>
      <w:r>
        <w:rPr>
          <w:rFonts w:hint="default" w:ascii="Times New Roman" w:hAnsi="Times New Roman" w:cs="Times New Roman"/>
          <w:sz w:val="21"/>
          <w:szCs w:val="21"/>
          <w:lang w:val="ru-RU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когда и на какой срок выданы рабочему или служащему:</w:t>
      </w:r>
    </w:p>
    <w:tbl>
      <w:tblPr>
        <w:tblStyle w:val="5"/>
        <w:tblpPr w:leftFromText="180" w:rightFromText="180" w:vertAnchor="text" w:horzAnchor="page" w:tblpX="970" w:tblpY="165"/>
        <w:tblOverlap w:val="never"/>
        <w:tblW w:w="1551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4449"/>
        <w:gridCol w:w="1009"/>
        <w:gridCol w:w="1330"/>
        <w:gridCol w:w="1009"/>
        <w:gridCol w:w="1063"/>
        <w:gridCol w:w="1588"/>
        <w:gridCol w:w="1120"/>
        <w:gridCol w:w="1330"/>
        <w:gridCol w:w="209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16"/>
                <w:szCs w:val="16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"/>
              </w:rPr>
              <w:t>N п/п</w:t>
            </w:r>
          </w:p>
        </w:tc>
        <w:tc>
          <w:tcPr>
            <w:tcW w:w="44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16"/>
                <w:szCs w:val="16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"/>
              </w:rPr>
              <w:t>Наименование спецодежды, спецобуви и других средств индивидуальной защиты</w:t>
            </w:r>
          </w:p>
        </w:tc>
        <w:tc>
          <w:tcPr>
            <w:tcW w:w="59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16"/>
                <w:szCs w:val="16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"/>
              </w:rPr>
              <w:t>Выдано</w:t>
            </w:r>
          </w:p>
        </w:tc>
        <w:tc>
          <w:tcPr>
            <w:tcW w:w="245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16"/>
                <w:szCs w:val="16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"/>
              </w:rPr>
              <w:t>Возвращено</w:t>
            </w:r>
          </w:p>
        </w:tc>
        <w:tc>
          <w:tcPr>
            <w:tcW w:w="209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16"/>
                <w:szCs w:val="16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"/>
              </w:rPr>
              <w:t>Расписка кладовщика в приемке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5"/>
                <w:szCs w:val="15"/>
              </w:rPr>
            </w:pPr>
          </w:p>
        </w:tc>
        <w:tc>
          <w:tcPr>
            <w:tcW w:w="44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5"/>
                <w:szCs w:val="15"/>
              </w:rPr>
            </w:pP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16"/>
                <w:szCs w:val="16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"/>
              </w:rPr>
              <w:t>дата выдачи</w:t>
            </w:r>
          </w:p>
        </w:tc>
        <w:tc>
          <w:tcPr>
            <w:tcW w:w="1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16"/>
                <w:szCs w:val="16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"/>
              </w:rPr>
              <w:t>процент годности</w:t>
            </w: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16"/>
                <w:szCs w:val="16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"/>
              </w:rPr>
              <w:t>на срок носки</w:t>
            </w: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16"/>
                <w:szCs w:val="16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"/>
              </w:rPr>
              <w:t>стоимость</w:t>
            </w:r>
          </w:p>
        </w:tc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16"/>
                <w:szCs w:val="16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"/>
              </w:rPr>
              <w:t>расписка в получении</w:t>
            </w: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16"/>
                <w:szCs w:val="16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"/>
              </w:rPr>
              <w:t>дата возврата</w:t>
            </w:r>
          </w:p>
        </w:tc>
        <w:tc>
          <w:tcPr>
            <w:tcW w:w="1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Verdana" w:hAnsi="Verdana" w:cs="Verdana"/>
                <w:sz w:val="16"/>
                <w:szCs w:val="16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"/>
              </w:rPr>
              <w:t>процент годности</w:t>
            </w:r>
          </w:p>
        </w:tc>
        <w:tc>
          <w:tcPr>
            <w:tcW w:w="209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5"/>
                <w:szCs w:val="15"/>
              </w:rPr>
            </w:pPr>
          </w:p>
        </w:tc>
        <w:tc>
          <w:tcPr>
            <w:tcW w:w="4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5"/>
                <w:szCs w:val="15"/>
              </w:rPr>
            </w:pP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5"/>
                <w:szCs w:val="15"/>
              </w:rPr>
            </w:pPr>
          </w:p>
        </w:tc>
        <w:tc>
          <w:tcPr>
            <w:tcW w:w="4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5"/>
                <w:szCs w:val="15"/>
              </w:rPr>
            </w:pP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5"/>
                <w:szCs w:val="15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5"/>
                <w:szCs w:val="15"/>
              </w:rPr>
            </w:pPr>
          </w:p>
        </w:tc>
        <w:tc>
          <w:tcPr>
            <w:tcW w:w="4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5"/>
                <w:szCs w:val="15"/>
              </w:rPr>
            </w:pP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0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0" w:after="100" w:afterAutospacing="0" w:line="240" w:lineRule="auto"/>
              <w:ind w:left="60" w:right="60"/>
              <w:jc w:val="center"/>
              <w:textAlignment w:val="top"/>
              <w:rPr>
                <w:rFonts w:hint="default" w:ascii="Times New Roman" w:hAnsi="Times New Roman" w:eastAsia="SimSun" w:cs="Times New Roman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rPr>
                <w:rFonts w:hint="eastAsia" w:ascii="SimSun"/>
                <w:sz w:val="15"/>
                <w:szCs w:val="15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line="240" w:lineRule="auto"/>
        <w:jc w:val="left"/>
        <w:rPr>
          <w:rFonts w:hint="default" w:ascii="Verdana" w:hAnsi="Verdana" w:cs="Verdana"/>
          <w:sz w:val="16"/>
          <w:szCs w:val="16"/>
        </w:rPr>
      </w:pPr>
      <w:r>
        <w:rPr>
          <w:rFonts w:hint="default" w:ascii="Times New Roman" w:hAnsi="Times New Roman" w:eastAsia="SimSun" w:cs="Times New Roman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line="240" w:lineRule="auto"/>
        <w:ind w:left="0" w:firstLine="540"/>
        <w:jc w:val="both"/>
        <w:rPr>
          <w:rFonts w:hint="default" w:ascii="Verdana" w:hAnsi="Verdana" w:cs="Verdana"/>
          <w:b w:val="0"/>
          <w:sz w:val="16"/>
          <w:szCs w:val="16"/>
        </w:rPr>
      </w:pPr>
      <w:r>
        <w:rPr>
          <w:rFonts w:hint="default" w:ascii="Times New Roman" w:hAnsi="Times New Roman" w:eastAsia="SimSun" w:cs="Times New Roman"/>
          <w:b w:val="0"/>
          <w:kern w:val="0"/>
          <w:sz w:val="21"/>
          <w:szCs w:val="21"/>
          <w:lang w:val="en-US" w:eastAsia="zh-CN" w:bidi="ar"/>
        </w:rPr>
        <w:t> </w:t>
      </w:r>
    </w:p>
    <w:p>
      <w:pPr>
        <w:rPr>
          <w:sz w:val="16"/>
          <w:szCs w:val="16"/>
        </w:rPr>
      </w:pPr>
    </w:p>
    <w:sectPr>
      <w:pgSz w:w="16838" w:h="11906" w:orient="landscape"/>
      <w:pgMar w:top="1000" w:right="598" w:bottom="1306" w:left="6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84CBD"/>
    <w:rsid w:val="5E28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2021-07-21T07:38:00Z</dcterms:created>
  <dc:creator>odayn</dc:creator>
  <cp:lastModifiedBy>odayn</cp:lastModifiedBy>
  <dcterms:modified xsi:type="dcterms:W3CDTF">2021-07-21T07:41:25Z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