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Договор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г. Москва</w:t>
      </w:r>
      <w:r w:rsidRPr="001810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107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107B">
        <w:rPr>
          <w:rFonts w:ascii="Times New Roman" w:hAnsi="Times New Roman" w:cs="Times New Roman"/>
          <w:sz w:val="24"/>
          <w:szCs w:val="24"/>
        </w:rPr>
        <w:t xml:space="preserve">            24 декабря 2020 г.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"Ppt.ru"(далее – Покупатель) в лице Генерального директора  Петрова П.П. действующего на основании устава,  с одной стороны, и</w:t>
      </w:r>
    </w:p>
    <w:p w:rsidR="00446815" w:rsidRPr="0018107B" w:rsidRDefault="00446815" w:rsidP="00446815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«Сторона 2» (далее – Продавец) в лице директора Иванова И.И. действующего на основании устава, с другой стороны, вместе именуемые  Стороны, заключили настоящий Договор о нижеследующем: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 земельный участок с расположенным на нем жилым домом (далее - Объекты), а Покупатель - принять и оплатить Объекты, указанные в п. 1.2 настоящего Договора, в соответствии с условиями настоящего Договора.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 Характеристики продаваемых Объектов: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1.2.1. Земельный участок: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00:00:0000000:001, категория земельного участка: земли населенных пунктов, разрешенное использование – для размещение домов индивидуальной жилой застройки, площадь – 203 м</w:t>
      </w:r>
      <w:proofErr w:type="gramStart"/>
      <w:r w:rsidRPr="0018107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107B">
        <w:rPr>
          <w:rFonts w:ascii="Times New Roman" w:hAnsi="Times New Roman" w:cs="Times New Roman"/>
          <w:sz w:val="24"/>
          <w:szCs w:val="24"/>
        </w:rPr>
        <w:t>, адрес расположения: г. Санкт-Петербург,  ул. Уличная.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право собственности на земельный участок зарегистрировано в Едином государственном реестре недвижимости 00.00.0000 г. под. № 0</w:t>
      </w:r>
      <w:r>
        <w:rPr>
          <w:rFonts w:ascii="Times New Roman" w:hAnsi="Times New Roman" w:cs="Times New Roman"/>
          <w:sz w:val="24"/>
          <w:szCs w:val="24"/>
        </w:rPr>
        <w:t>0:00:0000000:001-01/002/2222-1.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1.2.2. Жилой дом: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жилой дом с кадастровым номером 00:00:0000000:001, адрес расположения: г. Санкт-Петербург,  ул. Уличная, д. 3, назнач</w:t>
      </w:r>
      <w:r>
        <w:rPr>
          <w:rFonts w:ascii="Times New Roman" w:hAnsi="Times New Roman" w:cs="Times New Roman"/>
          <w:sz w:val="24"/>
          <w:szCs w:val="24"/>
        </w:rPr>
        <w:t>ение – жилое; площадь – 106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право собственности на жилой дом зарегистрировано в Едином государственном реестре недвижимости 00.00.0000 г. под. № 00:00:0000000:001-01/002/3333-2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1.3. 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2.1. Цена Договора составляет 6 500 000 рублей и состоит из стоимости земельного участка – 1 500 000 рублей и стоимости жилого дома – 5 000 000 рублей.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2.2. Стороны договорились о следующем порядке оплаты цены Договора: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2.2.1. 50% от цены Договора, что составляет 3 250 000 рублей, оплачивается в течение трех календарных дней с момента подписания уполномоченными представителями Сторон Акта приема-передачи объектов.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2.2.2. Оставшуюся сумму Покупатель оплачивает в течение пяти календарных дней с момента государственной регистрации права собственности.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lastRenderedPageBreak/>
        <w:t>2.3. Платежи осуществляются по реквизитам Продавца, указанным в разд. 7 настоящего Договора.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18107B">
        <w:rPr>
          <w:rFonts w:ascii="Times New Roman" w:hAnsi="Times New Roman" w:cs="Times New Roman"/>
          <w:sz w:val="24"/>
          <w:szCs w:val="24"/>
        </w:rPr>
        <w:t>. Расходы, связанные с государственной регистрацией перехода права собственности несет Покупатель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 Передача Объектов и переход права собственности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3.1. Объекты передаются Продавцом Покупателю в течение трех календарных дней путем подписания Сторонами Акта приема-передачи объектов.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3.2. Покупатель до подписания Акта приема-передачи объектов обязан осмотреть Объекты. При выявлении недостатков Покупатель обязан указать их в Акте приема-передачи объектов.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3.3. 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3.4. Риск случайной гибели или повреждения Объектов до государственной регистрации перехода права собственности на них несет Продавец.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4.1.1. Передать Покупателю Объекты в надлежащем состоянии в порядке и сроки, которые установлены п. п. 3.1, 3.2 настоящего Договора.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4.1.2. Предупредить Покупателя обо всех имеющихся недостатках Объектов.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4.1.3. Произвести оплату стоимости коммунальных и иных услуг, потребленных в связи с использованием Объектов, а также налогов и сборов до момента государственной регистрации перехода права собственности.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18107B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18107B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п. 2.2 настоящего Договора.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4.2.2. Осмотреть Объекты и принять их в порядке и на условиях, которые предусмотрены настоящим Договором.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 Ответственность Сторон. Форс-мажор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5.1. За нарушение Продавцом срока передачи Объектов Покупатель вправе потребовать уплаты пеней в размере 0,01 % от цены Договора за каждый день просрочки.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5.2. За нарушение Покупателем срока оплаты цены Договора Продавец вправе потребовать уплаты пеней в размере 0,01% от не оплаченной в срок суммы за каждый день просрочки.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46815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обязательство, освобождается от ответственности,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446815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lastRenderedPageBreak/>
        <w:t>6. Заключительные положения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6.1. 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6.3. 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 Неотъемлемой частью настоящего Договора являются следующие приложения: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6.4.1. Акт приема-передачи объектов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6.4.2. Выписка из Единого государственного реестра недвижимости №АААА-000/000-00000001 от 20.12.2020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6.4.3. Выписка из Единого государственного реестра недвижимости №АААА-000/000-00000002 от 20.12.2020 г.</w:t>
      </w:r>
    </w:p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815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B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:rsidR="00446815" w:rsidRPr="0018107B" w:rsidRDefault="00446815" w:rsidP="00446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4788"/>
        <w:gridCol w:w="5040"/>
      </w:tblGrid>
      <w:tr w:rsidR="00446815" w:rsidRPr="0018107B" w:rsidTr="005E28FD">
        <w:trPr>
          <w:trHeight w:val="3036"/>
          <w:jc w:val="center"/>
        </w:trPr>
        <w:tc>
          <w:tcPr>
            <w:tcW w:w="4788" w:type="dxa"/>
          </w:tcPr>
          <w:p w:rsidR="00446815" w:rsidRPr="0018107B" w:rsidRDefault="00446815" w:rsidP="005E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/с 00000000000000000001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446815" w:rsidRDefault="00446815" w:rsidP="005E2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446815" w:rsidRPr="0018107B" w:rsidRDefault="00446815" w:rsidP="005E28F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БИК 000000002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/с 00000000000000000004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00000000000000000004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primer2@ primer2.ru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15" w:rsidRPr="0018107B" w:rsidRDefault="00446815" w:rsidP="005E2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  <w:p w:rsidR="00446815" w:rsidRPr="0018107B" w:rsidRDefault="00446815" w:rsidP="005E2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8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6815" w:rsidRPr="0018107B" w:rsidRDefault="00446815" w:rsidP="00446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5CE" w:rsidRPr="00446815" w:rsidRDefault="004755CE" w:rsidP="00446815">
      <w:bookmarkStart w:id="0" w:name="_GoBack"/>
      <w:bookmarkEnd w:id="0"/>
    </w:p>
    <w:sectPr w:rsidR="004755CE" w:rsidRPr="00446815" w:rsidSect="00D34A66">
      <w:footerReference w:type="default" r:id="rId6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104086"/>
      <w:docPartObj>
        <w:docPartGallery w:val="Page Numbers (Bottom of Page)"/>
        <w:docPartUnique/>
      </w:docPartObj>
    </w:sdtPr>
    <w:sdtEndPr/>
    <w:sdtContent>
      <w:p w:rsidR="0018107B" w:rsidRDefault="0044681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107B" w:rsidRDefault="0044681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C20"/>
    <w:multiLevelType w:val="multilevel"/>
    <w:tmpl w:val="8B56CF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82"/>
    <w:rsid w:val="00446815"/>
    <w:rsid w:val="004755CE"/>
    <w:rsid w:val="00760D6F"/>
    <w:rsid w:val="008C386D"/>
    <w:rsid w:val="00E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54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4755C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44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54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4755C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44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2020-12-25T11:03:00Z</dcterms:created>
  <dcterms:modified xsi:type="dcterms:W3CDTF">2020-12-25T11:59:00Z</dcterms:modified>
</cp:coreProperties>
</file>