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73E83">
        <w:rPr>
          <w:rFonts w:ascii="Times New Roman" w:hAnsi="Times New Roman"/>
          <w:sz w:val="24"/>
          <w:szCs w:val="24"/>
          <w:lang w:eastAsia="ru-RU"/>
        </w:rPr>
        <w:t>Исх. N 24 от 25 февраля 20</w:t>
      </w:r>
      <w:r w:rsidR="0023337E">
        <w:rPr>
          <w:rFonts w:ascii="Times New Roman" w:hAnsi="Times New Roman"/>
          <w:sz w:val="24"/>
          <w:szCs w:val="24"/>
          <w:lang w:eastAsia="ru-RU"/>
        </w:rPr>
        <w:t>21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C73E83" w:rsidRPr="00C73E83" w:rsidRDefault="00C73E83" w:rsidP="004155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Дмитровский отдел судебных приставов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УФССП по Москве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адрес: ул. Мишина, д. 56, корп. 8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Москва, 127083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15583" w:rsidRPr="00C73E83">
        <w:rPr>
          <w:rFonts w:ascii="Times New Roman" w:hAnsi="Times New Roman"/>
          <w:sz w:val="24"/>
          <w:szCs w:val="24"/>
          <w:lang w:eastAsia="ru-RU"/>
        </w:rPr>
        <w:t>о</w:t>
      </w:r>
      <w:r w:rsidRPr="00C73E83">
        <w:rPr>
          <w:rFonts w:ascii="Times New Roman" w:hAnsi="Times New Roman"/>
          <w:sz w:val="24"/>
          <w:szCs w:val="24"/>
          <w:lang w:eastAsia="ru-RU"/>
        </w:rPr>
        <w:t>бщества с ограниченной ответственностью "Сигма"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адрес: ул. Андреева, д. 7, Москва, 115321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телефон/факс: +7 (495) 321-12-34</w:t>
      </w:r>
    </w:p>
    <w:p w:rsidR="00C73E83" w:rsidRPr="00C73E83" w:rsidRDefault="00C73E83" w:rsidP="00C73E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адрес электронной почты: info@companysigma.ru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AA6562" w:rsidRDefault="00C73E83" w:rsidP="00C73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C73E83" w:rsidRPr="00C73E83" w:rsidRDefault="00C73E83" w:rsidP="00C73E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о повторном возбуждении исполнительного производства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Повторно направляем исполнительный лист серии ФС N 001842480 от 4 июня 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г., выданный Арбитражным судом г. Москвы.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Сведения о требовании: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взыскание с ООО "Гамма" (должник) в пользу ООО "Сигма" (взыскатель) 1 007 700 руб., из них сумма долга 985 000 руб., судебные расходы 22 700 руб.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Сведения о предыдущем исполнительном производстве: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337E" w:rsidRPr="0023337E">
        <w:rPr>
          <w:rFonts w:ascii="Times New Roman" w:hAnsi="Times New Roman"/>
          <w:sz w:val="24"/>
          <w:szCs w:val="24"/>
          <w:lang w:eastAsia="ru-RU"/>
        </w:rPr>
        <w:t>исполнительное производство N 2499/20/12345-ИП было возбуждено судебным приставом-исполнителем Дзержинского ОСП Центрального района УФССП по Санкт-Петербургу Кириенко О.М. 18 июня 2020 г. Требование частично исполнено в размере 273 700 руб. Исполнительное производство окончено 26 октября 2020 г. на основании акта об отсутствии у должника имущества, на которое возможно обратить взыскание (п. 4 ч. 1 ст. 46, п. 3 ч. 1 ст. 47 Федерального закона от 02.10.2007 N 229-ФЗ "Об исполнительном производстве").</w:t>
      </w:r>
    </w:p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6562" w:rsidTr="00AA6562">
        <w:tc>
          <w:tcPr>
            <w:tcW w:w="10988" w:type="dxa"/>
          </w:tcPr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Опишите, когда возбуждено предыдущее исполнительное производство, если что-то было взыскано, то в каком размере. Укажите дату и основание окончания исполнительного производства. Это подтвердит ваше право на повторное обращение к приставам (ч. 1, 3, 4 ст. 46 Закона об исполнительном производстве).</w:t>
            </w:r>
          </w:p>
        </w:tc>
      </w:tr>
    </w:tbl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Сведения о взыскателе: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5583" w:rsidRPr="00C73E83">
        <w:rPr>
          <w:rFonts w:ascii="Times New Roman" w:hAnsi="Times New Roman"/>
          <w:sz w:val="24"/>
          <w:szCs w:val="24"/>
          <w:lang w:eastAsia="ru-RU"/>
        </w:rPr>
        <w:t>о</w:t>
      </w:r>
      <w:r w:rsidRPr="00C73E83">
        <w:rPr>
          <w:rFonts w:ascii="Times New Roman" w:hAnsi="Times New Roman"/>
          <w:sz w:val="24"/>
          <w:szCs w:val="24"/>
          <w:lang w:eastAsia="ru-RU"/>
        </w:rPr>
        <w:t>бщество с ограниченной ответственностью "Сигма", ОГРН 1087741512597, адрес: ул. Андреева, д. 7, Москва, 115321, генеральный директор Петров И.И.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Банковские реквизиты взыскателя для перечисления денежных средств, взысканных с должника: ИНН 7701234567, КПП 770101001, р/с 40702810101987612543 в АКБ "Янтарный" (ПАО), к/с 30101810121110198765, БИК 044514765.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Сведения о должнике: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5583" w:rsidRPr="00C73E83">
        <w:rPr>
          <w:rFonts w:ascii="Times New Roman" w:hAnsi="Times New Roman"/>
          <w:sz w:val="24"/>
          <w:szCs w:val="24"/>
          <w:lang w:eastAsia="ru-RU"/>
        </w:rPr>
        <w:t>о</w:t>
      </w:r>
      <w:r w:rsidRPr="00C73E83">
        <w:rPr>
          <w:rFonts w:ascii="Times New Roman" w:hAnsi="Times New Roman"/>
          <w:sz w:val="24"/>
          <w:szCs w:val="24"/>
          <w:lang w:eastAsia="ru-RU"/>
        </w:rPr>
        <w:t>бщество с ограниченной ответственностью "Гамма", ОГРН 1097854321132, ИНН 7807654123, КПП 7801010</w:t>
      </w:r>
      <w:r w:rsidR="00415583">
        <w:rPr>
          <w:rFonts w:ascii="Times New Roman" w:hAnsi="Times New Roman"/>
          <w:sz w:val="24"/>
          <w:szCs w:val="24"/>
          <w:lang w:eastAsia="ru-RU"/>
        </w:rPr>
        <w:t xml:space="preserve">01, адрес в ЕГРЮЛ: </w:t>
      </w:r>
      <w:r w:rsidRPr="00C73E83">
        <w:rPr>
          <w:rFonts w:ascii="Times New Roman" w:hAnsi="Times New Roman"/>
          <w:sz w:val="24"/>
          <w:szCs w:val="24"/>
          <w:lang w:eastAsia="ru-RU"/>
        </w:rPr>
        <w:t>Санкт-Петербург, ул. Короленко, д</w:t>
      </w:r>
      <w:r w:rsidR="00415583">
        <w:rPr>
          <w:rFonts w:ascii="Times New Roman" w:hAnsi="Times New Roman"/>
          <w:sz w:val="24"/>
          <w:szCs w:val="24"/>
          <w:lang w:eastAsia="ru-RU"/>
        </w:rPr>
        <w:t>.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2, литера А, офис 28, 191028.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Мы узнали, что в настоящее время должник арендует помещение по адресу: Дубининский проезд, д. 22/33, Москва, 124632, в котором у него имеется имущество: мебель и оргтехника. По тому же адресу должник арендует склад, на котором у него имеется товар. Данная информация подтверждается отчетом частного детектива ИП Иващенко Е.С.</w:t>
      </w:r>
    </w:p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6562" w:rsidTr="00AA6562">
        <w:tc>
          <w:tcPr>
            <w:tcW w:w="10988" w:type="dxa"/>
          </w:tcPr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:rsidR="00AA6562" w:rsidRPr="00AA6562" w:rsidRDefault="00AA6562" w:rsidP="004155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Когда вы узнали, что имущественное положение должника изменилось, вы вправе подать заявление раньше </w:t>
            </w:r>
            <w:r w:rsidR="0041558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шести</w:t>
            </w: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месяцев со дня окончания исполнительного производства. Это правило касается всех исполнительных листов, по которым исполнительное производство оконч</w:t>
            </w:r>
            <w:r w:rsidR="0041558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ено</w:t>
            </w: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из-за отсутствия у должника имущества, на которое возможно обратить взыскание (ч. 2.1 ст. 30, ч. 5 ст. 46 Закона об исполнительном производстве). Укажите все, что знаете об имуществе должника, которое обнаружили.</w:t>
            </w:r>
          </w:p>
        </w:tc>
      </w:tr>
    </w:tbl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В соответствии с ч. 1 - 2.1 ст. 30, ч. 4, 5 ст. 46 Федерального закона от 02.10.2007 N 229-ФЗ "</w:t>
      </w:r>
      <w:r w:rsidR="00415583">
        <w:rPr>
          <w:rFonts w:ascii="Times New Roman" w:hAnsi="Times New Roman"/>
          <w:sz w:val="24"/>
          <w:szCs w:val="24"/>
          <w:lang w:eastAsia="ru-RU"/>
        </w:rPr>
        <w:t>Об исполнительном производстве"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AA6562" w:rsidRDefault="00415583" w:rsidP="00C73E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562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C73E83" w:rsidRPr="00AA6562">
        <w:rPr>
          <w:rFonts w:ascii="Times New Roman" w:hAnsi="Times New Roman"/>
          <w:b/>
          <w:sz w:val="24"/>
          <w:szCs w:val="24"/>
          <w:lang w:eastAsia="ru-RU"/>
        </w:rPr>
        <w:t>рошу: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lastRenderedPageBreak/>
        <w:t>1)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повторно возбудить исполнительное производство по исполнительному листу серии ФС N 001842480 от 4 июня 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г., выданному Арбитражным судом г. Москвы;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2)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наложить арест на принадлежащее должнику имущество в размере суммы требований.</w:t>
      </w:r>
    </w:p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6562" w:rsidTr="00AA6562">
        <w:tc>
          <w:tcPr>
            <w:tcW w:w="10988" w:type="dxa"/>
          </w:tcPr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:rsid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 вправе включить в текст заявления ходатайство о наложении ареста на имущество должника. По общему правилу пристав сделает это соразмерно объему ваших требований (п. 5 ст. 4, ч. 2 ст. 30 Закона об исполнительном производстве, п. 41 Постановления Пленума Верховного Суда РФ от 17.11.2015 N 50).</w:t>
            </w:r>
          </w:p>
        </w:tc>
      </w:tr>
    </w:tbl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1)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исполнительный лист серии ФС N 001842480 от 04.06.20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(оригинал);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2)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доверенность N 67 от 04.06.20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(оригинал);</w:t>
      </w:r>
    </w:p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6562" w:rsidTr="00AA6562">
        <w:tc>
          <w:tcPr>
            <w:tcW w:w="10988" w:type="dxa"/>
          </w:tcPr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Если заявление подписывает представитель, вам нужно приложить доверенность на него с соответствующим полномочием (ч. 2 ст. 30, п. 1 ч. 3 ст. 57 Закона об исполнительном производстве).</w:t>
            </w:r>
          </w:p>
        </w:tc>
      </w:tr>
    </w:tbl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3)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постановление о возбуждении исполнительного производства от 18.06.20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(копия, заверенная взыскателем);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4)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постановление об окончании исполнительного производства от 2</w:t>
      </w:r>
      <w:r w:rsidR="0023337E">
        <w:rPr>
          <w:rFonts w:ascii="Times New Roman" w:hAnsi="Times New Roman"/>
          <w:sz w:val="24"/>
          <w:szCs w:val="24"/>
          <w:lang w:eastAsia="ru-RU"/>
        </w:rPr>
        <w:t>6</w:t>
      </w:r>
      <w:r w:rsidRPr="00C73E83">
        <w:rPr>
          <w:rFonts w:ascii="Times New Roman" w:hAnsi="Times New Roman"/>
          <w:sz w:val="24"/>
          <w:szCs w:val="24"/>
          <w:lang w:eastAsia="ru-RU"/>
        </w:rPr>
        <w:t>.10.20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(копия, заверенная взыскателем);</w:t>
      </w: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5)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акт об отсутствии у должника имущества, на которое возможно обратить взыскание</w:t>
      </w:r>
      <w:r w:rsidR="00415583">
        <w:rPr>
          <w:rFonts w:ascii="Times New Roman" w:hAnsi="Times New Roman"/>
          <w:sz w:val="24"/>
          <w:szCs w:val="24"/>
          <w:lang w:eastAsia="ru-RU"/>
        </w:rPr>
        <w:t>,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от 2</w:t>
      </w:r>
      <w:r w:rsidR="0023337E">
        <w:rPr>
          <w:rFonts w:ascii="Times New Roman" w:hAnsi="Times New Roman"/>
          <w:sz w:val="24"/>
          <w:szCs w:val="24"/>
          <w:lang w:eastAsia="ru-RU"/>
        </w:rPr>
        <w:t>6</w:t>
      </w:r>
      <w:r w:rsidRPr="00C73E83">
        <w:rPr>
          <w:rFonts w:ascii="Times New Roman" w:hAnsi="Times New Roman"/>
          <w:sz w:val="24"/>
          <w:szCs w:val="24"/>
          <w:lang w:eastAsia="ru-RU"/>
        </w:rPr>
        <w:t>.10.20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Pr="00C73E83">
        <w:rPr>
          <w:rFonts w:ascii="Times New Roman" w:hAnsi="Times New Roman"/>
          <w:sz w:val="24"/>
          <w:szCs w:val="24"/>
          <w:lang w:eastAsia="ru-RU"/>
        </w:rPr>
        <w:t xml:space="preserve"> (копия, заверенная взыскателем);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6)</w:t>
      </w:r>
      <w:r w:rsidRPr="00C73E83">
        <w:rPr>
          <w:rFonts w:ascii="Times New Roman" w:hAnsi="Times New Roman"/>
          <w:sz w:val="24"/>
          <w:szCs w:val="24"/>
          <w:lang w:eastAsia="ru-RU"/>
        </w:rPr>
        <w:tab/>
        <w:t>отчет ИП Иващенко Е.С. об обнаружении активов должника.</w:t>
      </w:r>
    </w:p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6562" w:rsidTr="00AA6562">
        <w:tc>
          <w:tcPr>
            <w:tcW w:w="10988" w:type="dxa"/>
          </w:tcPr>
          <w:p w:rsidR="00AA6562" w:rsidRPr="00AA6562" w:rsidRDefault="00AA6562" w:rsidP="00AA65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:rsidR="00AA6562" w:rsidRPr="00AA6562" w:rsidRDefault="00AA6562" w:rsidP="004155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Вам нужно предъявить приставам любые документы и иную информацию, чтобы подтвердить, что имущественное положение должника изменилось, когда вы подаете заявление раньше </w:t>
            </w:r>
            <w:r w:rsidR="0041558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шести</w:t>
            </w:r>
            <w:r w:rsidRPr="00AA65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месяцев со дня окончания исполнительного производства. Без них пристав может отказать в возбуждении исполнительного производства (ч. 2.1 ст. 30, п. 9 ч. 1 ст. 31, ч. 5 ст. 46 Закона об исполнительном производстве, Письмо ФССП России от 31.01.2014 N 00013/14/4734-ТИ).</w:t>
            </w:r>
          </w:p>
        </w:tc>
      </w:tr>
    </w:tbl>
    <w:p w:rsidR="00AA6562" w:rsidRDefault="00AA6562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E83" w:rsidRP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E83">
        <w:rPr>
          <w:rFonts w:ascii="Times New Roman" w:hAnsi="Times New Roman"/>
          <w:sz w:val="24"/>
          <w:szCs w:val="24"/>
          <w:lang w:eastAsia="ru-RU"/>
        </w:rPr>
        <w:t>Первый заместитель генерального директора</w:t>
      </w:r>
    </w:p>
    <w:p w:rsidR="009C0AD7" w:rsidRPr="00C73E83" w:rsidRDefault="008E2A3D" w:rsidP="00C73E8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о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доверенности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от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04.06.20</w:t>
      </w:r>
      <w:r w:rsidR="0023337E">
        <w:rPr>
          <w:rFonts w:ascii="Times New Roman" w:hAnsi="Times New Roman"/>
          <w:sz w:val="24"/>
          <w:szCs w:val="24"/>
          <w:lang w:eastAsia="ru-RU"/>
        </w:rPr>
        <w:t>20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N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67 _______________ /Андреев</w:t>
      </w:r>
      <w:r w:rsidR="00AA6562">
        <w:rPr>
          <w:rFonts w:ascii="Times New Roman" w:hAnsi="Times New Roman"/>
          <w:sz w:val="24"/>
          <w:szCs w:val="24"/>
          <w:lang w:eastAsia="ru-RU"/>
        </w:rPr>
        <w:t> </w:t>
      </w:r>
      <w:r w:rsidR="00C73E83" w:rsidRPr="00C73E83">
        <w:rPr>
          <w:rFonts w:ascii="Times New Roman" w:hAnsi="Times New Roman"/>
          <w:sz w:val="24"/>
          <w:szCs w:val="24"/>
          <w:lang w:eastAsia="ru-RU"/>
        </w:rPr>
        <w:t>А.А./</w:t>
      </w:r>
      <w:r w:rsidR="00AA6562">
        <w:rPr>
          <w:rFonts w:ascii="Times New Roman" w:hAnsi="Times New Roman"/>
          <w:sz w:val="24"/>
          <w:szCs w:val="24"/>
          <w:lang w:eastAsia="ru-RU"/>
        </w:rPr>
        <w:br/>
      </w:r>
    </w:p>
    <w:sectPr w:rsidR="009C0AD7" w:rsidRPr="00C73E83" w:rsidSect="00415583">
      <w:headerReference w:type="default" r:id="rId8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1E" w:rsidRDefault="002F381E" w:rsidP="00773D4B">
      <w:pPr>
        <w:spacing w:after="0" w:line="240" w:lineRule="auto"/>
      </w:pPr>
      <w:r>
        <w:separator/>
      </w:r>
    </w:p>
  </w:endnote>
  <w:endnote w:type="continuationSeparator" w:id="0">
    <w:p w:rsidR="002F381E" w:rsidRDefault="002F381E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1E" w:rsidRDefault="002F381E" w:rsidP="00773D4B">
      <w:pPr>
        <w:spacing w:after="0" w:line="240" w:lineRule="auto"/>
      </w:pPr>
      <w:r>
        <w:separator/>
      </w:r>
    </w:p>
  </w:footnote>
  <w:footnote w:type="continuationSeparator" w:id="0">
    <w:p w:rsidR="002F381E" w:rsidRDefault="002F381E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4B" w:rsidRDefault="00773D4B" w:rsidP="00415583">
    <w:pPr>
      <w:pStyle w:val="a3"/>
      <w:spacing w:line="240" w:lineRule="auto"/>
      <w:ind w:left="397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1" w15:restartNumberingAfterBreak="0">
    <w:nsid w:val="681C4D66"/>
    <w:multiLevelType w:val="hybridMultilevel"/>
    <w:tmpl w:val="1DA0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57"/>
    <w:rsid w:val="00037635"/>
    <w:rsid w:val="000450AC"/>
    <w:rsid w:val="0023337E"/>
    <w:rsid w:val="002C75DC"/>
    <w:rsid w:val="002F381E"/>
    <w:rsid w:val="00355541"/>
    <w:rsid w:val="00415583"/>
    <w:rsid w:val="004614F3"/>
    <w:rsid w:val="004E3C9E"/>
    <w:rsid w:val="004E3D9B"/>
    <w:rsid w:val="00603812"/>
    <w:rsid w:val="006643BA"/>
    <w:rsid w:val="006C4E23"/>
    <w:rsid w:val="006F0AB8"/>
    <w:rsid w:val="00773D4B"/>
    <w:rsid w:val="00773F3F"/>
    <w:rsid w:val="0077612B"/>
    <w:rsid w:val="00885E14"/>
    <w:rsid w:val="008E2A3D"/>
    <w:rsid w:val="0092393E"/>
    <w:rsid w:val="0094640B"/>
    <w:rsid w:val="009C0AD7"/>
    <w:rsid w:val="009C511E"/>
    <w:rsid w:val="00AA6562"/>
    <w:rsid w:val="00B32550"/>
    <w:rsid w:val="00B62694"/>
    <w:rsid w:val="00C42340"/>
    <w:rsid w:val="00C73E83"/>
    <w:rsid w:val="00CC7657"/>
    <w:rsid w:val="00CD6CB5"/>
    <w:rsid w:val="00D655AC"/>
    <w:rsid w:val="00DE5B6A"/>
    <w:rsid w:val="00EB383F"/>
    <w:rsid w:val="00F073D7"/>
    <w:rsid w:val="00F876F5"/>
    <w:rsid w:val="00FB74A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7ACC3-5894-4ECC-968C-A1969F2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3E83"/>
    <w:pPr>
      <w:keepNext/>
      <w:keepLines/>
      <w:numPr>
        <w:numId w:val="2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3E83"/>
    <w:pPr>
      <w:numPr>
        <w:ilvl w:val="1"/>
        <w:numId w:val="2"/>
      </w:numPr>
      <w:spacing w:before="120" w:after="120"/>
      <w:ind w:firstLine="482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3E83"/>
    <w:pPr>
      <w:numPr>
        <w:ilvl w:val="2"/>
        <w:numId w:val="2"/>
      </w:numPr>
      <w:spacing w:before="120" w:after="120"/>
      <w:ind w:firstLine="482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3E83"/>
    <w:pPr>
      <w:numPr>
        <w:ilvl w:val="3"/>
        <w:numId w:val="2"/>
      </w:numPr>
      <w:spacing w:before="120" w:after="120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73E83"/>
    <w:pPr>
      <w:keepNext/>
      <w:keepLines/>
      <w:numPr>
        <w:ilvl w:val="4"/>
        <w:numId w:val="2"/>
      </w:numPr>
      <w:spacing w:before="200" w:after="0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73E83"/>
    <w:pPr>
      <w:keepNext/>
      <w:keepLines/>
      <w:numPr>
        <w:ilvl w:val="5"/>
        <w:numId w:val="2"/>
      </w:numPr>
      <w:spacing w:before="200" w:after="0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73E83"/>
    <w:pPr>
      <w:keepNext/>
      <w:keepLines/>
      <w:numPr>
        <w:ilvl w:val="6"/>
        <w:numId w:val="2"/>
      </w:numPr>
      <w:spacing w:before="200" w:after="0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73E83"/>
    <w:pPr>
      <w:keepNext/>
      <w:keepLines/>
      <w:numPr>
        <w:ilvl w:val="7"/>
        <w:numId w:val="2"/>
      </w:numPr>
      <w:spacing w:before="200" w:after="0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73E83"/>
    <w:pPr>
      <w:keepNext/>
      <w:keepLines/>
      <w:numPr>
        <w:ilvl w:val="8"/>
        <w:numId w:val="2"/>
      </w:numPr>
      <w:spacing w:before="200" w:after="0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3E83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3E83"/>
    <w:rPr>
      <w:rFonts w:ascii="Times New Roman" w:hAnsi="Times New Roman" w:cs="Times New Roman"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C73E83"/>
    <w:rPr>
      <w:rFonts w:ascii="Times New Roman" w:hAnsi="Times New Roman" w:cs="Times New Roman"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locked/>
    <w:rsid w:val="00C73E83"/>
    <w:rPr>
      <w:rFonts w:ascii="Times New Roman" w:hAnsi="Times New Roman" w:cs="Times New Roman"/>
      <w:bCs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locked/>
    <w:rsid w:val="00C73E83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locked/>
    <w:rsid w:val="00C73E83"/>
    <w:rPr>
      <w:rFonts w:ascii="Times New Roman" w:hAnsi="Times New Roman" w:cs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C73E83"/>
    <w:rPr>
      <w:rFonts w:ascii="Times New Roman" w:hAnsi="Times New Roman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C73E83"/>
    <w:rPr>
      <w:rFonts w:ascii="Times New Roman" w:hAnsi="Times New Roman" w:cs="Times New Roman"/>
      <w:color w:val="4F81BD"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C73E83"/>
    <w:rPr>
      <w:rFonts w:ascii="Times New Roman" w:hAnsi="Times New Roman" w:cs="Times New Roman"/>
      <w:i/>
      <w:iCs/>
      <w:color w:val="404040"/>
      <w:sz w:val="22"/>
    </w:rPr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paragraph" w:customStyle="1" w:styleId="ConsPlusNormal">
    <w:name w:val="ConsPlusNormal"/>
    <w:uiPriority w:val="99"/>
    <w:rsid w:val="00C73E83"/>
    <w:pPr>
      <w:widowControl w:val="0"/>
      <w:autoSpaceDE w:val="0"/>
      <w:autoSpaceDN w:val="0"/>
    </w:pPr>
    <w:rPr>
      <w:sz w:val="22"/>
    </w:rPr>
  </w:style>
  <w:style w:type="table" w:styleId="a7">
    <w:name w:val="Table Grid"/>
    <w:basedOn w:val="a1"/>
    <w:uiPriority w:val="59"/>
    <w:rsid w:val="00AA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AniskinaDG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3DB-172A-48AC-B023-0188007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2022-01-12T02:34:00Z</dcterms:created>
  <dcterms:modified xsi:type="dcterms:W3CDTF">2022-01-12T02:34:00Z</dcterms:modified>
</cp:coreProperties>
</file>