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Генеральному директору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«Управляющая компания»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Иванова Ивана Ивановича,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проживающего по адресу: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Санкт-Петербург, ул. Первая, д. 2, кв. 3 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3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Претензия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Договором управления многоквартирным домом от 01.02.2018, ООО «Управляющая компания» осуществляет управление и содержание общедомового имущества дома, расположенного по адресу: г. Санкт-Петербург, ул. Первая, д. 2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Являясь исполнителем услуг по содержанию общего имущества,   ООО «Управляющая компания» обязана оказывать данные услуги в соответствии с обязательными требованиями стандартов, санитарных правил и норм, установленным нормативам и условиям договора, а также информации о жилищных услугах.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частности ООО «Управляющая компания» обязана обслуживать мусоропроводы (пункты 3.2.1, 5.9.10 "Правил и норм технической эксплуатации жилищного фонда", утвержденных Постановлением Госстроя РФ от 27.09.2003 года № 170).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Загрузочные клапаны должны содержаться в чистоте и промываться минимум один раз в месяц (пункт 5.9.19 "Правил и норм технической эксплуатации жилищного фонда", утвержденных Постановлением Госстроя РФ от 27.09.2003 года № 170).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Неисправности мусоропроводов должны устраняться в течение суток (приложение №2 "Правил и норм технической эксплуатации жилищного фонда", утвержденных Постановлением Госстроя РФ от 27.09.2003 года № 170).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нарушение перечисленных норм, в многоквартирном доме по адресу г. Санкт-Петербург, ул. Первая, д. 2 мусоропровод забит уже более двух месяцев, из-за чего в подъезде постоянно присутствует неприятный запах, а жильцы не имеют возможности использовать мусоропровод по его прямому назначению. Более того, такая ситуация существенно вредит санитарному благополучию жильцов и создает риск, что в доме появятся крысы или тараканы.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связи с вышеизложенным, прошу устранить неисправности в мусоропроводе, расположенном в доме по адресу: г. Санкт-Петербург, ул. Первая, д. 2, и прочистить его в кратчайшие срок. В случае неисполнения данных требований, жильцы дома будут вынуждены обратиться с жалобами в Роспотребнадзор и прокуратуру, а также за судебной защитой своих интересов.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«20» августа 2021 года                                                   ___________________/Иванов И.И.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