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 w:themeFill="background1"/>
        <w:spacing w:after="0" w:line="24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bookmarkEnd w:id="0"/>
    <w:p>
      <w:pPr>
        <w:shd w:val="clear" w:color="auto" w:fill="FFFFFF" w:themeFill="background1"/>
        <w:spacing w:after="0" w:line="24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</w:p>
    <w:p>
      <w:pPr>
        <w:shd w:val="clear" w:color="auto" w:fill="FFFFFF" w:themeFill="background1"/>
        <w:spacing w:after="0" w:line="240" w:lineRule="auto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Поставка канцелярских товаров для нужд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ru-RU"/>
        </w:rPr>
        <w:t xml:space="preserve"> ГБУЗ 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eastAsia="Helvetica" w:cs="Times New Roman"/>
          <w:b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Городская клиническая больница №</w:t>
      </w:r>
      <w:r>
        <w:rPr>
          <w:rFonts w:hint="default" w:ascii="Times New Roman" w:hAnsi="Times New Roman" w:eastAsia="Helvetica" w:cs="Times New Roman"/>
          <w:b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b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123</w:t>
      </w:r>
      <w:r>
        <w:rPr>
          <w:rFonts w:hint="default" w:ascii="Times New Roman" w:hAnsi="Times New Roman" w:eastAsia="Helvetica" w:cs="Times New Roman"/>
          <w:b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»</w:t>
      </w:r>
    </w:p>
    <w:p>
      <w:pPr>
        <w:shd w:val="clear" w:color="auto" w:fill="FFFFFF" w:themeFill="background1"/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hd w:val="clear" w:color="auto" w:fill="FFFFFF" w:themeFill="background1"/>
        <w:spacing w:after="0" w:line="240" w:lineRule="auto"/>
        <w:jc w:val="both"/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14"/>
          <w:szCs w:val="14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1. Место поставки товара: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123456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г. Москва, ул. Здоровья, д.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1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.</w:t>
      </w:r>
    </w:p>
    <w:p>
      <w:pPr>
        <w:shd w:val="clear" w:color="auto" w:fill="FFFFFF" w:themeFill="background1"/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2. Сроки поставки товара: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в течение 20 (двадцати) рабочих дней с момента подписания контракта.</w:t>
      </w:r>
    </w:p>
    <w:p>
      <w:pPr>
        <w:shd w:val="clear" w:color="auto" w:fill="FFFFFF" w:themeFill="background1"/>
        <w:spacing w:after="0" w:line="240" w:lineRule="auto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tbl>
      <w:tblPr>
        <w:tblStyle w:val="3"/>
        <w:tblW w:w="9923" w:type="dxa"/>
        <w:tblInd w:w="-459" w:type="dxa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748"/>
        <w:gridCol w:w="2879"/>
        <w:gridCol w:w="721"/>
        <w:gridCol w:w="740"/>
        <w:gridCol w:w="698"/>
        <w:gridCol w:w="837"/>
        <w:gridCol w:w="1797"/>
      </w:tblGrid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Наименование товара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Характеристики товара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Ед. изм.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Кол-во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Цена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Сумма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Страна происхождения товара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Стержень шариковый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Назначение: для письма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Цвет: синий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Толщина линии письма: 0,5 мм ± 0,2мм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Длина, мм: 145 ± 2мм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Материал: пластик, металл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150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Стержень шариковый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Назначение: для письма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Цвет: синий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Толщина линии письма: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0,5 мм ± 0,2мм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Длина, мм: 107 ± 2мм с ушками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Материал: пластик, металл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Скобы № 10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Длина, мм: 10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Количество сшиваемых листов: 20 (±2шт)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Фасовка, шт: 1000 (±2шт)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Материал: металл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пач.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Клей карандаш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Пластиковый корпус. Назначение: бумага, картон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Объем/вес, гр: 35-40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Состав: ПВП (поливинилпирролидон)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Ручки шариковые офисные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Цвет чернил: синий.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Длина сменного стержня: 145 мм ± 2мм.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Толщина линии письма: не менее 0,5 мм ± 1мм.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Диаметр пишущего узла: не более 0,7 ± 1 мм.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Комплектация: с колпачком и клипом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Особенности: возможность смены стержня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Материал корпуса: пластик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Стержень ручки: пластик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Наконечник стержня: металл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Корректирующий карандаш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Назначение: для наиболее аккуратного и точного исправления печатного и рукописного текста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Объем флакона, мл: 12 (±2мл)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Материал корпуса: пластик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Наконечник подачи корректирующей жидкости: металлический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Тип пишущего узла: шарик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Толщина корректирующей линии, мм: 1,4 ± 1мм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Карандаш чернографитный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Твердость грифеля: М (мягкий)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Материал корпуса: дерево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Нитки для сшивания документов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Белые, лавсановые (в катушке 1000 м ± 1м)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Этикетки самоклеющиеся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Назначение: для печати на всех видах струйных, лазерных принтеров и копировальных аппаратов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Размер 210х297 (± 2 мм)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Формат А4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Основа: бумажная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Цвет, поверхность: белая,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белизной не более 98% (по ISO)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, матовая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Плотность: не более 70 гр/м²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Плотность подложки: 48 гр/м² (± 2)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Толщина общая: не более 168 мк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Количество в упаковке: не менее 100 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Отрывная пленка: не менее 2-х полос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пач.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Скотч широкий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Тип: односторонний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  <w:t>Ширина 50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мм ±2мм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Намотка не менее 66 ±2мм м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Диаметр втулки, мм: 76 (±2мм)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Толщина, мкм: 45 (±2мкм)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Основа: полипропилен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Клеевой слой: Акриловая эмульсия на водной основе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Цвет: прозрачный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Ластик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Мягкий.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Состав: каучук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Файл-вкладыш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А4, плотность: 60 (±5мкм), цвет: прозрачный, материал: пластик, ориентация изображения: вертикальный,  снабжен боковой перфорацией, не более 10 шт. в упаковке (50 упаковок)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500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Краска штемпельная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Цвет штемпельной краски: красный.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Назначение: для бумажных изделий. Объем флакона: 45 мл (± 2 мл). Состав штемпельной краски: водная основа. Пластиковый флакон с дозатором. Время высыхания оттиска: 30 секунд (± 2 секунды)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Бейдж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Вертикальный.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Размер: 70*110 мм (± 1 мм).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Из кожзама или экокожи с держателем и лентой для карточек размером 550 * 870 мм.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Папка файлов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Наполнение: на 10 файлов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Формат А4, плотность: 60 (±5мкм), цвет: прозрачный, материал: пластик, ориентация изображения: вертикальный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Материал папки: пластик толщиной 0,7 мм (± 1 мм)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Папка файлов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Наполнение: на 30 файлов –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формат А4, плотность: 60 (±5мкм), цвет: прозрачный, материал: пластик, ориентация изображения: вертикальный;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Материал папки: пластик толщиной 0,7 мм (± 1 мм)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Нож (пуансон) запасной для дыроколов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/>
              </w:rPr>
              <w:t>KW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/>
              </w:rPr>
              <w:t>trio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954 (6 шт./блистер(уп.))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Количество пробиваемых листов, шт: 150(± 2 шт) (Диаметр отверстий, мм: 6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Материал: сталь (металл)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Длина ножа (пуансона), мм: 27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уп.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>
      <w:pPr>
        <w:shd w:val="clear" w:color="auto" w:fill="FFFFFF" w:themeFill="background1"/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Итого:</w:t>
      </w:r>
    </w:p>
    <w:p>
      <w:pPr>
        <w:pStyle w:val="5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3. Цена включает в себя все расходы: стоимость товара, включая упаковку, поставку до места нахождения Заказчика, налоги, пошлины и прочие сборы, которые Поставщик должен оплачивать в соответствии с условиями контракта или на иных основаниях.</w:t>
      </w:r>
    </w:p>
    <w:p>
      <w:pPr>
        <w:pStyle w:val="5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4. Товар должен быть упакован в соответствии с действующими стандартами. Упаковка входит в цену поставляемого товара и должна гарантировать его целостность и сохранность при перевозке и хранении.</w:t>
      </w:r>
    </w:p>
    <w:p>
      <w:pPr>
        <w:pStyle w:val="5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5. Поставляемый товар должен быть надлежащего качества, новым, ранее не использован, не заложен, не находится под арестом, не имеет каких-либо обременений и (или) ограничений.</w:t>
      </w:r>
    </w:p>
    <w:p>
      <w:pPr>
        <w:pStyle w:val="5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6. Поставщик гарантирует качество и безопасность переданного товара в соответствии с гигиеническими сертификатами, ГОСТ или ТУ, утвержденными на данные виды товаров, сертификатами международных стандартов качества, обязательными для данных видов товаров, оформленными в соответствии с законодательством Российской Федерации.</w:t>
      </w:r>
    </w:p>
    <w:p>
      <w:pPr>
        <w:spacing w:after="0" w:line="240" w:lineRule="auto"/>
        <w:ind w:firstLine="720"/>
        <w:jc w:val="both"/>
        <w:rPr>
          <w:rFonts w:hint="default"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/>
          <w:iCs/>
          <w:color w:val="auto"/>
          <w:sz w:val="24"/>
          <w:szCs w:val="24"/>
        </w:rPr>
        <w:t>7. Срок годности товара должен быть не менее 12 месяцев с момента подписания Заказчиком товарной накладной.</w:t>
      </w:r>
    </w:p>
    <w:p>
      <w:pPr>
        <w:pStyle w:val="5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8. Поставщик гарантирует качество и надежность в течение гарантийного срока, установленного изготовителем товара. 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</w:p>
    <w:p>
      <w:pPr>
        <w:shd w:val="clear" w:color="auto" w:fill="FFFFFF" w:themeFill="background1"/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C0"/>
    <w:rsid w:val="001047EF"/>
    <w:rsid w:val="00126D8F"/>
    <w:rsid w:val="00156911"/>
    <w:rsid w:val="0019434C"/>
    <w:rsid w:val="001A68D4"/>
    <w:rsid w:val="001D056F"/>
    <w:rsid w:val="001E0D3D"/>
    <w:rsid w:val="001E71A2"/>
    <w:rsid w:val="002246A3"/>
    <w:rsid w:val="003101CB"/>
    <w:rsid w:val="00380A2A"/>
    <w:rsid w:val="003C4101"/>
    <w:rsid w:val="003F7036"/>
    <w:rsid w:val="004113BD"/>
    <w:rsid w:val="004665AF"/>
    <w:rsid w:val="004C5E84"/>
    <w:rsid w:val="004C7925"/>
    <w:rsid w:val="00527FB6"/>
    <w:rsid w:val="005312AB"/>
    <w:rsid w:val="00561FFB"/>
    <w:rsid w:val="00583DAE"/>
    <w:rsid w:val="005C4A9E"/>
    <w:rsid w:val="005F060D"/>
    <w:rsid w:val="006062BF"/>
    <w:rsid w:val="006104AF"/>
    <w:rsid w:val="00657486"/>
    <w:rsid w:val="006A1523"/>
    <w:rsid w:val="006A5793"/>
    <w:rsid w:val="006F3F14"/>
    <w:rsid w:val="00707D9B"/>
    <w:rsid w:val="00737331"/>
    <w:rsid w:val="00743845"/>
    <w:rsid w:val="007626A4"/>
    <w:rsid w:val="0078555C"/>
    <w:rsid w:val="007901EB"/>
    <w:rsid w:val="007B095C"/>
    <w:rsid w:val="00801CA3"/>
    <w:rsid w:val="00866403"/>
    <w:rsid w:val="00866A4A"/>
    <w:rsid w:val="008959EE"/>
    <w:rsid w:val="008D01CB"/>
    <w:rsid w:val="00956A29"/>
    <w:rsid w:val="009B5001"/>
    <w:rsid w:val="00A426EA"/>
    <w:rsid w:val="00A42DCD"/>
    <w:rsid w:val="00B055EC"/>
    <w:rsid w:val="00B077C0"/>
    <w:rsid w:val="00BA7354"/>
    <w:rsid w:val="00BC1816"/>
    <w:rsid w:val="00BD189D"/>
    <w:rsid w:val="00BF3ACA"/>
    <w:rsid w:val="00C200C9"/>
    <w:rsid w:val="00C414C5"/>
    <w:rsid w:val="00C74E50"/>
    <w:rsid w:val="00C82971"/>
    <w:rsid w:val="00C82D9A"/>
    <w:rsid w:val="00D20EFE"/>
    <w:rsid w:val="00D56A95"/>
    <w:rsid w:val="00D95AD3"/>
    <w:rsid w:val="00DC0864"/>
    <w:rsid w:val="00E12596"/>
    <w:rsid w:val="00E177EF"/>
    <w:rsid w:val="00E32122"/>
    <w:rsid w:val="00E40034"/>
    <w:rsid w:val="00E534FB"/>
    <w:rsid w:val="00E82A85"/>
    <w:rsid w:val="00EC4635"/>
    <w:rsid w:val="00F17F14"/>
    <w:rsid w:val="00F24121"/>
    <w:rsid w:val="00F30EC7"/>
    <w:rsid w:val="00F46657"/>
    <w:rsid w:val="00F96B36"/>
    <w:rsid w:val="00FB3637"/>
    <w:rsid w:val="0C53330B"/>
    <w:rsid w:val="449539A1"/>
    <w:rsid w:val="6926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2"/>
    <w:qFormat/>
    <w:uiPriority w:val="0"/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FFB17A-AD06-4B00-B8F2-609CB6C31A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741</Words>
  <Characters>4230</Characters>
  <Lines>35</Lines>
  <Paragraphs>9</Paragraphs>
  <TotalTime>200</TotalTime>
  <ScaleCrop>false</ScaleCrop>
  <LinksUpToDate>false</LinksUpToDate>
  <CharactersWithSpaces>4962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2021-08-18T23:58:00Z</dcterms:created>
  <dc:creator>Koroleva</dc:creator>
  <cp:lastModifiedBy>odayn</cp:lastModifiedBy>
  <dcterms:modified xsi:type="dcterms:W3CDTF">2021-09-21T15:00:49Z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