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18" w:rsidRDefault="008B4218" w:rsidP="008B42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8B421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:rsidR="008B4218" w:rsidRPr="008B4218" w:rsidRDefault="008B4218" w:rsidP="008B4218"/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УТВЕРЖДЕНО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                                  Приказом от "10" июля 2023 г. N 122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                                  Директор Иванов Иван Иванович</w:t>
      </w:r>
    </w:p>
    <w:p w:rsidR="008B4218" w:rsidRPr="008B4218" w:rsidRDefault="008B4218" w:rsidP="008B4218">
      <w:pPr>
        <w:jc w:val="right"/>
        <w:rPr>
          <w:rFonts w:ascii="Times New Roman" w:hAnsi="Times New Roman" w:cs="Times New Roman"/>
          <w:i/>
        </w:rPr>
      </w:pPr>
      <w:r w:rsidRPr="008B4218">
        <w:rPr>
          <w:rFonts w:ascii="Times New Roman" w:hAnsi="Times New Roman" w:cs="Times New Roman"/>
          <w:i/>
          <w:color w:val="1F4E79" w:themeColor="accent1" w:themeShade="80"/>
        </w:rPr>
        <w:t>Иванов</w:t>
      </w:r>
      <w:r w:rsidRPr="008B4218">
        <w:rPr>
          <w:rFonts w:ascii="Times New Roman" w:hAnsi="Times New Roman" w:cs="Times New Roman"/>
          <w:color w:val="1F4E79" w:themeColor="accent1" w:themeShade="80"/>
          <w:sz w:val="20"/>
          <w:szCs w:val="20"/>
        </w:rPr>
        <w:t xml:space="preserve">   </w:t>
      </w:r>
      <w:r w:rsidRPr="008B421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4218">
        <w:rPr>
          <w:rFonts w:ascii="Times New Roman" w:hAnsi="Times New Roman" w:cs="Times New Roman"/>
          <w:b/>
        </w:rPr>
        <w:t xml:space="preserve">        ПОЛОЖЕНИЕ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4218">
        <w:rPr>
          <w:rFonts w:ascii="Times New Roman" w:hAnsi="Times New Roman" w:cs="Times New Roman"/>
          <w:b/>
        </w:rPr>
        <w:t xml:space="preserve">       о молодых специалистах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480" w:lineRule="auto"/>
        <w:ind w:firstLine="540"/>
        <w:jc w:val="center"/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</w:pPr>
      <w:r w:rsidRPr="008B4218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ГБОУ ДОД СДЮСШОР «АЛЛЮР»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1. Общие положения</w:t>
      </w:r>
    </w:p>
    <w:p w:rsidR="008B4218" w:rsidRPr="007F505A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</w:t>
      </w:r>
      <w:r w:rsidR="007F505A">
        <w:rPr>
          <w:rFonts w:ascii="Times New Roman" w:hAnsi="Times New Roman" w:cs="Times New Roman"/>
          <w:sz w:val="20"/>
          <w:szCs w:val="20"/>
        </w:rPr>
        <w:t xml:space="preserve">       </w:t>
      </w:r>
      <w:bookmarkStart w:id="0" w:name="_GoBack"/>
      <w:bookmarkEnd w:id="0"/>
      <w:r w:rsidRPr="008B4218">
        <w:rPr>
          <w:rFonts w:ascii="Times New Roman" w:hAnsi="Times New Roman" w:cs="Times New Roman"/>
          <w:sz w:val="20"/>
          <w:szCs w:val="20"/>
        </w:rPr>
        <w:t>1.1.  Настоящее Положение  определяет  статус  молодого  специалиста в</w:t>
      </w:r>
      <w:r w:rsidR="007F505A">
        <w:rPr>
          <w:rFonts w:ascii="Times New Roman" w:hAnsi="Times New Roman" w:cs="Times New Roman"/>
          <w:sz w:val="20"/>
          <w:szCs w:val="20"/>
        </w:rPr>
        <w:t xml:space="preserve"> </w:t>
      </w:r>
      <w:r w:rsidRPr="008B421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ГБОУ ДОД СДЮСШОР «АЛЛЮР»</w:t>
      </w:r>
      <w:r w:rsidRPr="008B4218">
        <w:rPr>
          <w:rFonts w:ascii="Times New Roman" w:hAnsi="Times New Roman" w:cs="Times New Roman"/>
          <w:sz w:val="20"/>
          <w:szCs w:val="20"/>
        </w:rPr>
        <w:t xml:space="preserve"> (далее - "Организация"), возможности   его   профессионального   роста,   гарантии   и  компенсации,</w:t>
      </w:r>
      <w:r w:rsidR="007F505A">
        <w:rPr>
          <w:rFonts w:ascii="Times New Roman" w:hAnsi="Times New Roman" w:cs="Times New Roman"/>
          <w:sz w:val="20"/>
          <w:szCs w:val="20"/>
        </w:rPr>
        <w:t xml:space="preserve"> </w:t>
      </w:r>
      <w:r w:rsidRPr="008B4218">
        <w:rPr>
          <w:rFonts w:ascii="Times New Roman" w:hAnsi="Times New Roman" w:cs="Times New Roman"/>
          <w:sz w:val="20"/>
          <w:szCs w:val="20"/>
        </w:rPr>
        <w:t xml:space="preserve">предоставляемые Организацией </w:t>
      </w:r>
      <w:r w:rsidRPr="008B4218">
        <w:rPr>
          <w:rFonts w:ascii="Times New Roman" w:hAnsi="Times New Roman" w:cs="Times New Roman"/>
          <w:color w:val="000000" w:themeColor="text1"/>
          <w:sz w:val="20"/>
          <w:szCs w:val="20"/>
        </w:rPr>
        <w:t>молодым специалистам.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  <w:color w:val="000000" w:themeColor="text1"/>
        </w:rPr>
        <w:t xml:space="preserve">1.2. Положение разработано в соответствии с Трудовым кодексом </w:t>
      </w:r>
      <w:r w:rsidRPr="008B4218">
        <w:rPr>
          <w:rFonts w:ascii="Times New Roman" w:hAnsi="Times New Roman" w:cs="Times New Roman"/>
        </w:rPr>
        <w:t>Российской Федерации, другими федеральными законами и иными нормативными правовыми актами Российской Федерации, локальными нормативными актами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1.3. Цель разработки настоящего Положения - привлечение талантливой молодежи для трудоустройства в Организацию, содействие адаптации молодых специалистов к корпоративной среде, установление ими длительных трудовых отношений с Организацией.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1.4. Положение распространяется на молодых специалистов всех структурных подразделений Организации, ее филиалов и представительств.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2. Статус молодого специалиста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31"/>
      <w:bookmarkEnd w:id="1"/>
      <w:r w:rsidRPr="008B4218">
        <w:rPr>
          <w:rFonts w:ascii="Times New Roman" w:hAnsi="Times New Roman" w:cs="Times New Roman"/>
        </w:rPr>
        <w:t>2.1. К молодым специалистам относятся граждане Российской Федерации в возрасте до 35 лет включительно, завершившие обучение по основным профессиональным образовательным программам и (или) по программам профессионального обучения, впервые устраивающиеся на работу в соответствии с полученной квалификацией.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2.2. Статус молодого специалиста - совокупность прав и обязанностей, возникающих у выпускника образовательной организации со дня заключения трудового договора с Организацией.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33"/>
      <w:bookmarkEnd w:id="2"/>
      <w:r w:rsidRPr="008B4218">
        <w:rPr>
          <w:rFonts w:ascii="Times New Roman" w:hAnsi="Times New Roman" w:cs="Times New Roman"/>
        </w:rPr>
        <w:t>2.3. Статус молодого специалиста действует в течение трех лет.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2.4. В случае перевода молодого специалиста из одного структурного подразделения Организации в другое указанный статус за ним сохраняется.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2.5. Статус молодого специалиста может быть продлен в следующих случаях: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призыва на военную службу;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направления на стажировку или обучение с отрывом от производства по основному месту работы;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направления в очную аспирантуру для подготовки и защиты кандидатской диссертации на срок не более трех лет;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длительного, более 3 месяцев, нахождения на больничном листе, в том числе по причине беременности и родов;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предоставления отпуска по уходу за ребенком до достижения им возраста трех лет.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4218">
        <w:rPr>
          <w:rFonts w:ascii="Times New Roman" w:hAnsi="Times New Roman" w:cs="Times New Roman"/>
        </w:rPr>
        <w:t xml:space="preserve">Продление статуса молодого специалиста возможно на срок не более трех лет при условии </w:t>
      </w:r>
      <w:proofErr w:type="spellStart"/>
      <w:r w:rsidRPr="008B4218">
        <w:rPr>
          <w:rFonts w:ascii="Times New Roman" w:hAnsi="Times New Roman" w:cs="Times New Roman"/>
        </w:rPr>
        <w:t>недостижения</w:t>
      </w:r>
      <w:proofErr w:type="spellEnd"/>
      <w:r w:rsidRPr="008B4218">
        <w:rPr>
          <w:rFonts w:ascii="Times New Roman" w:hAnsi="Times New Roman" w:cs="Times New Roman"/>
        </w:rPr>
        <w:t xml:space="preserve"> молодым специалистом </w:t>
      </w:r>
      <w:r w:rsidRPr="008B4218">
        <w:rPr>
          <w:rFonts w:ascii="Times New Roman" w:hAnsi="Times New Roman" w:cs="Times New Roman"/>
          <w:color w:val="000000" w:themeColor="text1"/>
        </w:rPr>
        <w:t xml:space="preserve">предельного возраста, указанного в </w:t>
      </w:r>
      <w:hyperlink w:anchor="Par31" w:history="1">
        <w:r w:rsidRPr="008B4218">
          <w:rPr>
            <w:rFonts w:ascii="Times New Roman" w:hAnsi="Times New Roman" w:cs="Times New Roman"/>
            <w:color w:val="000000" w:themeColor="text1"/>
          </w:rPr>
          <w:t>п. 2.1</w:t>
        </w:r>
      </w:hyperlink>
      <w:r w:rsidRPr="008B4218">
        <w:rPr>
          <w:rFonts w:ascii="Times New Roman" w:hAnsi="Times New Roman" w:cs="Times New Roman"/>
          <w:color w:val="000000" w:themeColor="text1"/>
        </w:rPr>
        <w:t xml:space="preserve"> настоящего Положения.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4218">
        <w:rPr>
          <w:rFonts w:ascii="Times New Roman" w:hAnsi="Times New Roman" w:cs="Times New Roman"/>
          <w:color w:val="000000" w:themeColor="text1"/>
        </w:rPr>
        <w:t>2.6. Статус молодого специалиста прекращается в случаях: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4218">
        <w:rPr>
          <w:rFonts w:ascii="Times New Roman" w:hAnsi="Times New Roman" w:cs="Times New Roman"/>
          <w:color w:val="000000" w:themeColor="text1"/>
        </w:rPr>
        <w:t>- истечения срока, указанного в п. 2.3 настоящего Положения;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  <w:color w:val="000000" w:themeColor="text1"/>
        </w:rPr>
        <w:t xml:space="preserve">- расторжения трудового договора по инициативе молодого </w:t>
      </w:r>
      <w:r w:rsidRPr="008B4218">
        <w:rPr>
          <w:rFonts w:ascii="Times New Roman" w:hAnsi="Times New Roman" w:cs="Times New Roman"/>
        </w:rPr>
        <w:t>специалиста;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расторжения трудового договора по инициативе работодателя;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невыполнения обязанностей молодого специалиста, установленных настоящим Положением.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lastRenderedPageBreak/>
        <w:t>2.7. Досрочное прекращение статуса молодого специалиста производится приказом руководителя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2.8. В целях адаптации молодого специалиста к корпоративной среде и скорейшего приобретения им профессиональных навыков организуется кураторство на срок до шести месяцев. Приказом руководителя Организации каждому молодому специалисту назначается куратор.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В задачи куратора входит наблюдение за работой молодого специалиста, оказание ему необходимой помощи в выполнении должностных обязанностей, разъяснение локальных нормативных актов Организации, ознакомление молодого специалиста с особенностями производственного процесса Организации. В случае необходимости поощрения молодого специалиста либо досрочного прекращения его статуса в связи с невыполнением молодым специалистом возложенных на него обязанностей куратор обязан обратиться к руководителю Организации с соответствующей докладной запиской.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2.9. Молодой специалист не подлежит аттестации в течение срока действия статуса молодого специалиста.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2.10. На молодого специалиста распространяются все требования трудового законодательства Российской Федерации, Правил внутреннего трудового распорядка и иных локальных нормативных актов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 Обязанности Организации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 Организация обязуется: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3.1.1. Предоставить молодому специалисту работу в соответствии с полученной им в учебном заведении специальностью и квалификацией, а также требованиями квалификационных характеристик должностей руководителей и специалистов.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3.1.2. Способствовать карьерному росту молодого специалиста с учетом уровня его профессиональной подготовки, деловых и личностных качеств.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3.1.3. Создавать условия для корпоративной адаптации молодых специалистов.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3.1.4. Способствовать повышению квалификации молодого специалиста путем организации семинаров, тренингов, направления на дальнейшее обучение с целью углубления знаний молодого специалиста в профессиональной сфере.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3.1.5. Способствовать активному участию молодых специалистов в социально-экономическом, общественном и корпоративном развитии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3.1.6. Создавать условия для поддержания хорошей физической формы молодых специалистов, ведения ими здорового образа жизни.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3.1.7. Обеспечивать возможность получения молодыми специалистами квалифицированной медицинской помощи, в том числе в структурных подразделениях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3.1.8. Организовывать досуг молодых специалистов посредством проведения соревнований, спартакиад, конкурсов и праздничных корпоративных мероприятий.</w:t>
      </w:r>
    </w:p>
    <w:p w:rsidR="008B4218" w:rsidRPr="008B4218" w:rsidRDefault="008B4218" w:rsidP="008B4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3.1.9. Обеспечивать индивидуальный подход к каждому молодому специалисту, направленный на наиболее полное использование его творческого, профессионального и научного потенциала.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 Обязанности молодого специалиста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4.1. Молодой специалист обязан: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4.1.1. Выполнять требования трудового законодательства Российской Федерации, Правил внутреннего трудового распорядка и иных локальных нормативных актов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4.1.2. Проявлять творческий подход к выполнению своих должностных обязанностей и решению профессиональных задач.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4.1.3. Совершенствовать свой профессиональный уровень, повышать квалификацию.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4.1.4. Внимательно относиться к замечаниям куратора и иных сотрудников Организации и своевременно устранять выявленные недостатки в своей работе.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4.1.5. Соблюдать корпоративные нормы и правила, действующие в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4.1.6. Уважительно относиться к другим сотрудникам и руководству Организации, поддерживать благоприятный климат в трудовом коллективе Организации.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5. Гарантии и компенсации, предоставляемые молодому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lastRenderedPageBreak/>
        <w:t>специалисту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5.1. Молодым специалистам предоставляются гарантии и компенсации в соответствии с трудовым законодательством Российской Федерации, локальными нормативными актами Организации, а также настоящим Положением.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80"/>
      <w:bookmarkEnd w:id="3"/>
      <w:r w:rsidRPr="008B4218">
        <w:rPr>
          <w:rFonts w:ascii="Times New Roman" w:hAnsi="Times New Roman" w:cs="Times New Roman"/>
        </w:rPr>
        <w:t>5.2. Молодым специалистам при условии их дальнейшей работы в Организации не менее пяти лет в течение трех лет после окончания обучения по специальности осуществляются ежегодные дополнительные выплаты в размере: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_15_% годового заработка за первый рабочий год после окончания обучения;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  20   % среднего годового заработка за второй рабочий год после окончания обучения;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- _25__% среднего годового заработка за третий рабочий год после окончания обучения.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5.3. Ежегодные дополнительные выплаты осуществляются одновременно с перечислением заработной платы за последний месяц отработанного календарного года.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85"/>
      <w:bookmarkEnd w:id="4"/>
      <w:r w:rsidRPr="008B4218">
        <w:rPr>
          <w:rFonts w:ascii="Times New Roman" w:hAnsi="Times New Roman" w:cs="Times New Roman"/>
        </w:rPr>
        <w:t>5.4. Молодым специалистам ежемесячно компенсируются фактические расходы на содержание детей в дошкольных образовательных организациях в сумме, не превышающей одного минимального размера оплаты труда, установленного в Российской Федерации.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ar86"/>
      <w:bookmarkEnd w:id="5"/>
      <w:r w:rsidRPr="008B4218">
        <w:rPr>
          <w:rFonts w:ascii="Times New Roman" w:hAnsi="Times New Roman" w:cs="Times New Roman"/>
        </w:rPr>
        <w:t xml:space="preserve">5.5. В случае направления молодого специалиста на дальнейшее обучение в высшее учебное заведение с целью получения дополнительной квалификации по имеющейся специальности либо с целью </w:t>
      </w:r>
      <w:r w:rsidRPr="008B4218">
        <w:rPr>
          <w:rFonts w:ascii="Times New Roman" w:hAnsi="Times New Roman" w:cs="Times New Roman"/>
          <w:color w:val="000000" w:themeColor="text1"/>
        </w:rPr>
        <w:t>получения смежной специальности Организация компенсирует молодому специалисту плату за обучение в размере _________________.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4218">
        <w:rPr>
          <w:rFonts w:ascii="Times New Roman" w:hAnsi="Times New Roman" w:cs="Times New Roman"/>
          <w:color w:val="000000" w:themeColor="text1"/>
        </w:rPr>
        <w:t xml:space="preserve">5.6. В случае увольнения молодого специалиста по собственному желанию без уважительной причины, связанной с невозможностью продолжения им работы в Организации, а равно в случае расторжения трудового договора по инициативе работодателя по основаниям, предусмотренным </w:t>
      </w:r>
      <w:hyperlink r:id="rId4" w:history="1">
        <w:r w:rsidRPr="008B4218">
          <w:rPr>
            <w:rFonts w:ascii="Times New Roman" w:hAnsi="Times New Roman" w:cs="Times New Roman"/>
            <w:color w:val="000000" w:themeColor="text1"/>
          </w:rPr>
          <w:t>п. 5</w:t>
        </w:r>
      </w:hyperlink>
      <w:r w:rsidRPr="008B4218">
        <w:rPr>
          <w:rFonts w:ascii="Times New Roman" w:hAnsi="Times New Roman" w:cs="Times New Roman"/>
          <w:color w:val="000000" w:themeColor="text1"/>
        </w:rPr>
        <w:t xml:space="preserve"> - </w:t>
      </w:r>
      <w:hyperlink r:id="rId5" w:history="1">
        <w:r w:rsidRPr="008B4218">
          <w:rPr>
            <w:rFonts w:ascii="Times New Roman" w:hAnsi="Times New Roman" w:cs="Times New Roman"/>
            <w:color w:val="000000" w:themeColor="text1"/>
          </w:rPr>
          <w:t>8</w:t>
        </w:r>
      </w:hyperlink>
      <w:r w:rsidRPr="008B4218">
        <w:rPr>
          <w:rFonts w:ascii="Times New Roman" w:hAnsi="Times New Roman" w:cs="Times New Roman"/>
          <w:color w:val="000000" w:themeColor="text1"/>
        </w:rPr>
        <w:t xml:space="preserve">, </w:t>
      </w:r>
      <w:hyperlink r:id="rId6" w:history="1">
        <w:r w:rsidRPr="008B4218">
          <w:rPr>
            <w:rFonts w:ascii="Times New Roman" w:hAnsi="Times New Roman" w:cs="Times New Roman"/>
            <w:color w:val="000000" w:themeColor="text1"/>
          </w:rPr>
          <w:t>11 ч. 1 ст. 81</w:t>
        </w:r>
      </w:hyperlink>
      <w:r w:rsidRPr="008B4218">
        <w:rPr>
          <w:rFonts w:ascii="Times New Roman" w:hAnsi="Times New Roman" w:cs="Times New Roman"/>
          <w:color w:val="000000" w:themeColor="text1"/>
        </w:rPr>
        <w:t xml:space="preserve"> Трудового кодекса Российской Федерации, до истечения пяти лет работы молодого специалиста в Организации, выплаты и компенсации, указанные в </w:t>
      </w:r>
      <w:hyperlink w:anchor="Par80" w:history="1">
        <w:r w:rsidRPr="008B4218">
          <w:rPr>
            <w:rFonts w:ascii="Times New Roman" w:hAnsi="Times New Roman" w:cs="Times New Roman"/>
            <w:color w:val="000000" w:themeColor="text1"/>
          </w:rPr>
          <w:t>п. 5.2</w:t>
        </w:r>
      </w:hyperlink>
      <w:r w:rsidRPr="008B4218">
        <w:rPr>
          <w:rFonts w:ascii="Times New Roman" w:hAnsi="Times New Roman" w:cs="Times New Roman"/>
          <w:color w:val="000000" w:themeColor="text1"/>
        </w:rPr>
        <w:t xml:space="preserve">, </w:t>
      </w:r>
      <w:hyperlink w:anchor="Par85" w:history="1">
        <w:r w:rsidRPr="008B4218">
          <w:rPr>
            <w:rFonts w:ascii="Times New Roman" w:hAnsi="Times New Roman" w:cs="Times New Roman"/>
            <w:color w:val="000000" w:themeColor="text1"/>
          </w:rPr>
          <w:t>5.4</w:t>
        </w:r>
      </w:hyperlink>
      <w:r w:rsidRPr="008B4218">
        <w:rPr>
          <w:rFonts w:ascii="Times New Roman" w:hAnsi="Times New Roman" w:cs="Times New Roman"/>
          <w:color w:val="000000" w:themeColor="text1"/>
        </w:rPr>
        <w:t xml:space="preserve">, </w:t>
      </w:r>
      <w:hyperlink w:anchor="Par86" w:history="1">
        <w:r w:rsidRPr="008B4218">
          <w:rPr>
            <w:rFonts w:ascii="Times New Roman" w:hAnsi="Times New Roman" w:cs="Times New Roman"/>
            <w:color w:val="000000" w:themeColor="text1"/>
          </w:rPr>
          <w:t>5.5</w:t>
        </w:r>
      </w:hyperlink>
      <w:r w:rsidRPr="008B4218">
        <w:rPr>
          <w:rFonts w:ascii="Times New Roman" w:hAnsi="Times New Roman" w:cs="Times New Roman"/>
          <w:color w:val="000000" w:themeColor="text1"/>
        </w:rPr>
        <w:t xml:space="preserve"> настоящего Положения, подлежат возмещению Организации в размере, пропорциональном неотработанному времени, и в порядке, определяемом дополнительным соглашением к трудовому договору с молодым специалистом.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88"/>
      <w:bookmarkEnd w:id="6"/>
      <w:r>
        <w:rPr>
          <w:rFonts w:ascii="Times New Roman" w:hAnsi="Times New Roman" w:cs="Times New Roman"/>
        </w:rPr>
        <w:t>5.7</w:t>
      </w:r>
      <w:r w:rsidRPr="008B4218">
        <w:rPr>
          <w:rFonts w:ascii="Times New Roman" w:hAnsi="Times New Roman" w:cs="Times New Roman"/>
        </w:rPr>
        <w:t>. Организация ежегодно осуществляет добровольное медицинское страхование молодых специалистов.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6. Заключительные положения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6.1. Настоящее Положение вступает в силу с даты его утверждения руководителем Организации и действует до его изменения или отмены.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B4218">
        <w:rPr>
          <w:rFonts w:ascii="Times New Roman" w:hAnsi="Times New Roman" w:cs="Times New Roman"/>
        </w:rPr>
        <w:t>6.2. Все вопросы, не урегулированные настоящим Положением, регулируются законодательством Российской Федерации.</w:t>
      </w:r>
    </w:p>
    <w:p w:rsidR="008B4218" w:rsidRPr="008B4218" w:rsidRDefault="008B4218" w:rsidP="008B4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Руководитель: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</w:t>
      </w:r>
      <w:r w:rsidRPr="008B4218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Иванов</w:t>
      </w:r>
      <w:r w:rsidRPr="007F505A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 xml:space="preserve"> </w:t>
      </w:r>
      <w:r w:rsidRPr="008B4218">
        <w:rPr>
          <w:rFonts w:ascii="Times New Roman" w:hAnsi="Times New Roman" w:cs="Times New Roman"/>
          <w:color w:val="1F4E79" w:themeColor="accent1" w:themeShade="80"/>
          <w:sz w:val="20"/>
          <w:szCs w:val="20"/>
        </w:rPr>
        <w:t>/</w:t>
      </w:r>
      <w:r w:rsidRPr="008B4218">
        <w:rPr>
          <w:rFonts w:ascii="Times New Roman" w:hAnsi="Times New Roman" w:cs="Times New Roman"/>
          <w:sz w:val="20"/>
          <w:szCs w:val="20"/>
        </w:rPr>
        <w:t>Иванов Иван Иванович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  (подпись)        (Ф.И.О.)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Начальник юридической службы: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color w:val="1F4E79" w:themeColor="accent1" w:themeShade="80"/>
          <w:sz w:val="20"/>
          <w:szCs w:val="20"/>
        </w:rPr>
        <w:t xml:space="preserve">   </w:t>
      </w:r>
      <w:r w:rsidRPr="008B4218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Викторова</w:t>
      </w:r>
      <w:r w:rsidRPr="007F505A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8B4218">
        <w:rPr>
          <w:rFonts w:ascii="Times New Roman" w:hAnsi="Times New Roman" w:cs="Times New Roman"/>
          <w:sz w:val="20"/>
          <w:szCs w:val="20"/>
        </w:rPr>
        <w:t>Викторова Виктория Викт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8B4218">
        <w:rPr>
          <w:rFonts w:ascii="Times New Roman" w:hAnsi="Times New Roman" w:cs="Times New Roman"/>
          <w:sz w:val="20"/>
          <w:szCs w:val="20"/>
        </w:rPr>
        <w:t>ровна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  (подпись)        (Ф.И.О.)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С данным Положением ознакомлен(а):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 xml:space="preserve">   Петров</w:t>
      </w:r>
      <w:r w:rsidRPr="008B4218">
        <w:rPr>
          <w:rFonts w:ascii="Times New Roman" w:hAnsi="Times New Roman" w:cs="Times New Roman"/>
          <w:color w:val="1F4E79" w:themeColor="accent1" w:themeShade="80"/>
          <w:sz w:val="20"/>
          <w:szCs w:val="20"/>
        </w:rPr>
        <w:t xml:space="preserve">   </w:t>
      </w:r>
      <w:r w:rsidRPr="008B4218">
        <w:rPr>
          <w:rFonts w:ascii="Times New Roman" w:hAnsi="Times New Roman" w:cs="Times New Roman"/>
          <w:sz w:val="20"/>
          <w:szCs w:val="20"/>
        </w:rPr>
        <w:t>/ Петров Петр Петрович</w:t>
      </w:r>
    </w:p>
    <w:p w:rsidR="008B4218" w:rsidRPr="008B4218" w:rsidRDefault="008B4218" w:rsidP="008B42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218">
        <w:rPr>
          <w:rFonts w:ascii="Times New Roman" w:hAnsi="Times New Roman" w:cs="Times New Roman"/>
          <w:sz w:val="20"/>
          <w:szCs w:val="20"/>
        </w:rPr>
        <w:t xml:space="preserve">      (подпись)        (Ф.И.О.)</w:t>
      </w:r>
    </w:p>
    <w:p w:rsidR="00025E75" w:rsidRDefault="00025E75"/>
    <w:sectPr w:rsidR="00025E75" w:rsidSect="0020440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3"/>
    <w:rsid w:val="00025E75"/>
    <w:rsid w:val="007F505A"/>
    <w:rsid w:val="008B4218"/>
    <w:rsid w:val="009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337E"/>
  <w15:chartTrackingRefBased/>
  <w15:docId w15:val="{AFE39CF5-F16D-44D0-8F89-9C754FA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622BFD5561A364B0194513A42CFBFBEE6FB94AD6241425BACFCE89A420B63B24F3A885310A0CC50D31389CC9641EC26769DBC6E2d242O" TargetMode="External"/><Relationship Id="rId5" Type="http://schemas.openxmlformats.org/officeDocument/2006/relationships/hyperlink" Target="consultantplus://offline/ref=2C622BFD5561A364B0194513A42CFBFBEE6FB94AD6241425BACFCE89A420B63B24F3A881310E01915E7E39C08C390DC36869D9C1FE232CF8d045O" TargetMode="External"/><Relationship Id="rId4" Type="http://schemas.openxmlformats.org/officeDocument/2006/relationships/hyperlink" Target="consultantplus://offline/ref=2C622BFD5561A364B0194513A42CFBFBEE6FB94AD6241425BACFCE89A420B63B24F3A881310E0298587E39C08C390DC36869D9C1FE232CF8d04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О. Васильева</dc:creator>
  <cp:keywords/>
  <dc:description/>
  <cp:lastModifiedBy>Нина О. Васильева</cp:lastModifiedBy>
  <cp:revision>3</cp:revision>
  <dcterms:created xsi:type="dcterms:W3CDTF">2023-07-18T15:05:00Z</dcterms:created>
  <dcterms:modified xsi:type="dcterms:W3CDTF">2023-07-18T15:08:00Z</dcterms:modified>
</cp:coreProperties>
</file>