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021" w:rsidRPr="00321021" w:rsidRDefault="00321021" w:rsidP="00321021">
      <w:pPr>
        <w:spacing w:after="0"/>
        <w:jc w:val="right"/>
        <w:rPr>
          <w:rFonts w:ascii="Times New Roman" w:hAnsi="Times New Roman" w:cs="Times New Roman"/>
          <w:sz w:val="24"/>
          <w:szCs w:val="24"/>
        </w:rPr>
      </w:pPr>
      <w:r w:rsidRPr="00321021">
        <w:rPr>
          <w:rFonts w:ascii="Times New Roman" w:hAnsi="Times New Roman" w:cs="Times New Roman"/>
          <w:sz w:val="24"/>
          <w:szCs w:val="24"/>
        </w:rPr>
        <w:t>Утвержден</w:t>
      </w:r>
    </w:p>
    <w:p w:rsidR="00321021" w:rsidRPr="00321021" w:rsidRDefault="00321021" w:rsidP="00321021">
      <w:pPr>
        <w:spacing w:after="0"/>
        <w:jc w:val="right"/>
        <w:rPr>
          <w:rFonts w:ascii="Times New Roman" w:hAnsi="Times New Roman" w:cs="Times New Roman"/>
          <w:sz w:val="24"/>
          <w:szCs w:val="24"/>
        </w:rPr>
      </w:pPr>
      <w:r w:rsidRPr="00321021">
        <w:rPr>
          <w:rFonts w:ascii="Times New Roman" w:hAnsi="Times New Roman" w:cs="Times New Roman"/>
          <w:sz w:val="24"/>
          <w:szCs w:val="24"/>
        </w:rPr>
        <w:t>общим собранием участников</w:t>
      </w:r>
    </w:p>
    <w:p w:rsidR="00321021" w:rsidRPr="00321021" w:rsidRDefault="00321021" w:rsidP="00321021">
      <w:pPr>
        <w:spacing w:after="0"/>
        <w:jc w:val="right"/>
        <w:rPr>
          <w:rFonts w:ascii="Times New Roman" w:hAnsi="Times New Roman" w:cs="Times New Roman"/>
          <w:sz w:val="24"/>
          <w:szCs w:val="24"/>
        </w:rPr>
      </w:pPr>
      <w:r w:rsidRPr="00321021">
        <w:rPr>
          <w:rFonts w:ascii="Times New Roman" w:hAnsi="Times New Roman" w:cs="Times New Roman"/>
          <w:sz w:val="24"/>
          <w:szCs w:val="24"/>
        </w:rPr>
        <w:t>общества с ограниченной ответственностью</w:t>
      </w:r>
    </w:p>
    <w:p w:rsidR="00321021" w:rsidRPr="00321021" w:rsidRDefault="00321021" w:rsidP="00321021">
      <w:pPr>
        <w:spacing w:after="0"/>
        <w:jc w:val="right"/>
        <w:rPr>
          <w:rFonts w:ascii="Times New Roman" w:hAnsi="Times New Roman" w:cs="Times New Roman"/>
          <w:sz w:val="24"/>
          <w:szCs w:val="24"/>
        </w:rPr>
      </w:pPr>
      <w:r w:rsidRPr="00321021">
        <w:rPr>
          <w:rFonts w:ascii="Times New Roman" w:hAnsi="Times New Roman" w:cs="Times New Roman"/>
          <w:sz w:val="24"/>
          <w:szCs w:val="24"/>
        </w:rPr>
        <w:t>"_____________________________________"</w:t>
      </w:r>
    </w:p>
    <w:p w:rsidR="00321021" w:rsidRPr="00321021" w:rsidRDefault="00321021" w:rsidP="00321021">
      <w:pPr>
        <w:spacing w:after="0"/>
        <w:jc w:val="right"/>
        <w:rPr>
          <w:rFonts w:ascii="Times New Roman" w:hAnsi="Times New Roman" w:cs="Times New Roman"/>
          <w:sz w:val="24"/>
          <w:szCs w:val="24"/>
        </w:rPr>
      </w:pPr>
      <w:r w:rsidRPr="00321021">
        <w:rPr>
          <w:rFonts w:ascii="Times New Roman" w:hAnsi="Times New Roman" w:cs="Times New Roman"/>
          <w:sz w:val="24"/>
          <w:szCs w:val="24"/>
        </w:rPr>
        <w:t>Протокол от "___"________ ____ г. N ___</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Устав</w:t>
      </w: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общества с ограниченной ответственностью</w:t>
      </w: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"__________________________________"</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1. Общие положения</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1.1. Настоящий Устав определяет порядок организации и деятельности общества с ограниченной ответственностью "______________________", именуемого в дальнейшем "Общество", созданного в соответствии с Федеральным законом от 08.02.1998 N 14-ФЗ "Об обществах с ограниченной ответственностью" (далее - Закон), иным действующим законодательством Российской Федерации.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1.2. Полное фирменное наименование Общества на русском языке: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Общество с ограниченной ответственностью "___________________________".</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1.3. Сокращенное наименование Общества на русском языке: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ООО "_____________________________________________".</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1.4. Наименование Общества на иностранном языке (если есть):</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полное: ____________________________________________________;</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сокращенное: _______________________________________________.</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1.5. Место нахождения Общества: ___________________________.</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1.6. Общество создано без ограничения срока его деятельности.</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2. Участники Общества</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2.1. Участник Общества - лицо, владеющее долей в его уставном капитале.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2.2. Участниками Общества могут быть любые физические и юридические лица, которые в установленном законодательством Российской Федерации и настоящим Уставом порядке приобрели долю в уставном капитале Общества, за исключением тех лиц, для которых законодательством Российской Федерации установлено ограничение или запрещение на участие в хозяйственных обществах.</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2.3. Число участников Общества не должно быть более пятидесяти. Если число участников превысит установленный предел, Общество подлежит преобразованию в акционерное общество в течение одного года.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2.4. Общество обеспечивает в соответствии с требованиями Закона ведение и хранение списка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3. Цели и виды деятельности Общества</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xml:space="preserve">3.1. Целью деятельности Общества является объединение экономических интересов, трудовых, интеллектуальных и финансовых ресурсов участников Общества для </w:t>
      </w:r>
      <w:r w:rsidRPr="00321021">
        <w:rPr>
          <w:rFonts w:ascii="Times New Roman" w:hAnsi="Times New Roman" w:cs="Times New Roman"/>
          <w:sz w:val="24"/>
          <w:szCs w:val="24"/>
        </w:rPr>
        <w:lastRenderedPageBreak/>
        <w:t>осуществления хозяйственной деятельности, направленной на получение прибыли, кроме той, которая запрещена законодательством Российской Федерации.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3.2. Основными видами деятельности Общества являются: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деятельность в области здравоохранения;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оптовая торговля фармацевтическими товарами, изделиями медицинской техники и ортопедическими изделиями;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деятельность по оптовой торговле прочими видами машин и оборудования;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розничная торговля фармацевтическими товарами;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розничная торговля фармацевтическими товарами и ортопедическими изделиями;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иные виды хозяйственной деятельности, не запрещенные законодательством Российской Федерации.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3.3. Отдельными видами деятельности, перечень которых определяется федеральными законами Российской Федерации, Общество может заниматься только на основании специального разрешения (лицензии).</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4. Уставный капитал Общества</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4.1. Уставный капитал Общества определяет минимальный размер имущества Общества, гарантирующего интересы его кредиторов, и состоит из номинальной стоимости долей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4.2. Уставный капитал Общества составляет ________ (__________) рублей (не менее 10 000 (десяти тысяч) рублей).</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4.3. Общество может увеличивать или уменьшать размер уставного капитала. Изменение размера уставного капитала осуществляется по решению Общего собрания участников. Решение об изменении размера уставного капитала Общества вступает в силу после внесения соответствующих изменений в настоящий Устав и их государственной регистрации в установленном законодательством порядке.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Решение об увеличении уставного капитала Общества за счет имущества общества может быть принято только на основании данных бухгалтерской (финансовой) отчетности общества за год, предшествующий году, в течение которого принято такое решение.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4.4. Увеличение уставного капитала Общества допускается только после его полной оплаты.</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Увеличение уставного капитала Общества может осуществляться за счет имущества Общества, и (или) за счет дополнительных вкладов участников Общества в уставный капитал, и (или) за счет вкладов в уставный капитал третьих лиц, принимаемых в число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Вариант. Уставный капитал Общества может быть увеличен за счет имущества Общества и (или) за счет дополнительных вкладов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Вариант. Увеличение уставного капитала Общества допускается путем заключения договора конвертируемого займа в соответствии с требованиями Федерального закона от 08.02.1998 N 14-ФЗ "Об обществах с ограниченной ответственностью".</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Порядок увеличения уставного</w:t>
      </w:r>
      <w:r>
        <w:rPr>
          <w:rFonts w:ascii="Times New Roman" w:hAnsi="Times New Roman" w:cs="Times New Roman"/>
          <w:sz w:val="24"/>
          <w:szCs w:val="24"/>
        </w:rPr>
        <w:t xml:space="preserve"> капитала определяется Законом.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4.5. В случае увеличения уставного капитала участники могут вносить в счет оплаты долей деньги, ценные бумаги, другие вещи или имущественные права либо иные права, имеющие денежную оценку.</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4.6. Общество вправе, а в случаях, предусмотренных Законом, обязано уменьшить свой уставный капитал.</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lastRenderedPageBreak/>
        <w:t>Уменьшение уставного капитала может осуществляться путем уменьшения номинальной стоимости долей всех участников в уставном капитале Общества и (или) погашения долей, принадлежащих Обществу.</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Порядок уменьшения уставного капитала определяется Законом.</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5. Права и обязанности участников. Переход доли в уставном</w:t>
      </w: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капитале. Выход участника из Общества</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5.1. Участники Общества имеют право:</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участвовать в управлении делами Общества в порядке, установленном Законом и настоящим Уставом, в том числе присутствовать на Общем собрании участников Общества, вносить предложения о включении в повестку дня Общего собрания участников Общества дополнительных вопросов, принимать участие в обсуждении вопросов повестки дня и голосовать при принятии решений;</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получать информацию о деятельности Общества и знакомиться с его документами бухгалтерского учета и иной документацией в порядке, определенном настоящим Уставом;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принимать участие в распределении прибыли;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продать или осуществить отчуждение иным образом своих долей или частей долей в уставном капитале Общества одному или нескольким участникам Общества либо другому лицу в порядке, предусмотренном Законом и настоящим Уставом;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приобрести долю (часть доли) другого участника Общества по цене предложения третьему лицу пропорционально размерам своих долей в порядке, установленном Законом и настоящим Уставом (преимущественное право покупки);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передать в залог принадлежащие им доли или части долей в уставном капитале Общества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принадлежащей участнику Общества, принимается большинством голосов всех участников Общества. Голоса участника Общества, который намерен передать в залог свою долю или часть доли, при определении результатов голосования не учитываются;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выйти из Общества путем отчуждения своих долей Обществу или потребовать приобретения Обществом доли в случаях, предусмотренных Законом;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получить в случае ликвидации Общества часть имущества, оставшегося после расчетов с кредиторами, или его стоимость в соответствии с размером принадлежащих им долей в уставном капитале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Участники имеют также иные права, предусмотренные Законом и настоящим Уставом.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5.2. Помимо указанных в п. 5.1 настоящего Устава прав, участнику (участникам) Общества могут быть предоставлены дополнительные права путем внесения соответствующих дополнений в настоящий раздел Устава.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Дополнительные права, предоставленные определенному участнику Общества, в случае отчуждения его доли или части доли к приобретателю не переходят.</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5.3. Участники Общества обязаны:</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оплачивать доли в уставном капитале Общества в порядке, в размерах и в сроки, которые предусмотрены Законом и договором об учреждении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lastRenderedPageBreak/>
        <w:t>- вносить вклады в имущество Общества по решению Общего собрания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не разглашать конфиденциальную информацию о деятельности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получить согласие остальных участников Общества на отчуждение иным образом, чем продажа, своих долей или частей долей третьим лицам;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получить согласие Общего собрания участников на передачу своих долей или частей долей в залог другим участникам Общества или третьим лицам;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своевременно информировать Общество об изменении сведений о своем имени или наименовании, месте жительства или месте нахождения, а также сведений о принадлежащих им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Участники несут также иные обязанности, предусмотренные Законом.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5.4. Помимо указанных в п. 5.3 настоящего Устава обязанностей, на участника (участников) могут быть возложены дополнительные обязанности путем внесения соответствующих дополнений в настоящий раздел Устава.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Дополнительные обязанности, возложенные на определенного участника Общества, в случае отчуждения его доли или части доли к приобретателю к приобретателю не переходят.</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5.5. Участники Общества пользуются преимущественным правом покупки доли или части доли участника Общества по цене предложения третьему лицу пропорционально размерам своих долей.</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Если участники Общества не использовали свое преимущественное право покупки доли или части доли участника Общества, Общество обладает преимущественным правом ее покупки по цене предложения третьему лицу.</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5.6.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настоящим Уставом и Законом. Оферта считается неполученной, если в срок не позднее дня ее получения Обществом участникам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Участники Общества вправе воспользоваться преимущественным правом покупки доли или части доли в уставном капитале Общества в течение 30 (тридцати) дней с даты получения оферты Обществом.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Решение о приобретении Обществом доли или части доли, не приобретенной участниками Общества, принимается единоличным исполнительным органом Общества. Единоличный исполнительный орган Общества должен принять решение о приобретении не позднее 10 (десяти) дней со дня истечения тридцатидневного срока с даты получения оферты Обществом.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Преимущественное право покупки доли или части доли в уставном капитале Общества у участников и у Общества прекращается в день:</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представления заявления об отказе от использования данного преимущественного права, составленного в форме и порядке, предусмотренных Законом;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lastRenderedPageBreak/>
        <w:t>- истечения срока использования данного преимущественного права.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5.7. В случае если в течение сорока дней 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цены, и на условиях, которые были сообщены Обществу и его участникам.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5.8. Уступка преимущественного права покупки доли или части доли в уставном капитале Общества участниками или Обществом не допускается.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5.9. Уступка доли или части доли в уставном капитале Общества должна быть совершена в форме и порядке, установленных Законом.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5.10. Общество в порядке, предусмотренном Законом, должно быть уведомлено о состоявшейся уступке доли или части доли в уставном капитале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5.11. Доля или часть доли в уставном капитале Общества переходит к ее приобретателю с момента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5.12. В случае выхода участника из Общества его доля переходит к Обществу с даты получения Обществом заявления участника о выходе из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Заявление участника общества о выходе из общества должно быть нотариально удостоверено по правилам, предусмотренным законодательством о нотариате для удостоверения сделок.</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Общество обязано выплатить вышедшему из Общества участнику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дате перехода к Обществу доли вышедшего из общества участника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Общество обязано выплатить участнику общества действительную стоимость его доли или части доли в уставном капитале общества либо выдать ему в натуре имущество такой же стоимости в течение 3 (трех) месяцев со дня возникновения соответствующей обязанности.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Выход участника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5.13. В случае приобретения доли участника (ее части) Обществом оно обязано реализовать ее другим участникам или третьим лицам в срок не более одного года в порядке, предусмотренном Законом. В течение этого периода распределение прибыли, а также принятие решения Общим собранием производится без учета приобретенной Обществом доли. Если в течение года Общество не реализовало принадлежащую ему долю, оно обязано уменьшить уставный капитал на сумму, равную номинальной стоимости такой доли.</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6. Распределение прибыли. Фонды Общества</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lastRenderedPageBreak/>
        <w:t>6.1. Общество вправе раз в год (или: ежеквартально/в полгода) принимать решение о распределении чистой прибыли (ее части) между участниками Общества. Такое решение принимается Общим собранием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6.2. 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6.3. В случаях, предусмотренных Законом, Общество не вправе принимать решение о распределении прибыли между участниками и выплачивать прибыль, решение о распределении которой принято.</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6.4. По решению Общего собрания участников в Обществе могут создаваться резервный и иные фонды за счет чистой прибыли Общества. Порядок создания, размер, цели, на которые могут расходоваться средства таких фондов, порядок расходования средств фондов определяются решением об их создании.</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7. Органы управления Общества</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7.1. Органами управления Общества являются: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Общее собрание участников;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единоличный исполнительный орган Общества - ________________________ (Генеральный директор/Директор/Президент).</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8. Общее собрание участников</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 Высшим органом управления Общества является Общее собрание его участников.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 К исключительной компетенции Общего собрания участников Общества относятся: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8.2.1. Определение основных направлений деятельности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8.2.2. Принятие решения об участии в ассоциациях и других объединениях коммерческих организаций.</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8.2.3. 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8.2.4.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8.2.5. Установление размера вознаграждения и денежных компенсаций единоличному исполнительному органу Общества, членам коллегиального исполнительного органа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8.2.6. Утверждение годовых отчетов и годовой бухгалтерской (финансовой) отчетности.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8.2.7. Принятие решения о распределении чистой прибыли, в том числе между участниками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8.2.8. Утверждение или принятие документов, регулирующих организацию деятельности Общества (внутренних документов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8.2.9. Принятие решения о размещении Обществом облигаций и иных эмиссионных ценных бумаг, а также утверждение условий их размещения.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8.2.10. Приобретение размещенных Обществом облигаций и иных ценных бумаг.</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lastRenderedPageBreak/>
        <w:t>8.2.11. Принятие решения о проведении аудита годовой бухгалтерской (финансовой) отчетности общества, назначение аудиторской организации (индивидуального аудитора) Общества и определение размера оплаты ее (его) услуг.</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8.2.12. Принятие решения о реорганизации или ликвидации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8.2.13. Назначение ликвидационной комиссии и утверждение ликвидационных балансов.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8.2.14. Принятие решения о совершении Обществом крупной сделки, связанной с приобретением, отчуждением или возможностью отчуждения Обществом прямо или косвенно имущества, стоимость которого составляет не менее 25% стоимости имущества Общества, определенной на основании данных бухгалтерской отчетности за последний отчетный период.</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8.2.15. Принятие решения о совершении Обществом сделки, в совершении которой у участников Общества имеется заинтересованность.</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8.2.16. Принятие решения о создании филиалов и открытии представительств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8.2.17. Принятие решения о предоставлении, прекращении и ограничении дополнительных прав участников Общества и о возложении, изменении и прекращении дополнительных обязанностей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8.2.18. Принятие решения об ограничении и изменении максимального размера доли участника Общества и об ограничении возможности изменения соотношения долей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xml:space="preserve">8.2.19. Утверждение денежной оценки </w:t>
      </w:r>
      <w:proofErr w:type="spellStart"/>
      <w:r w:rsidRPr="00321021">
        <w:rPr>
          <w:rFonts w:ascii="Times New Roman" w:hAnsi="Times New Roman" w:cs="Times New Roman"/>
          <w:sz w:val="24"/>
          <w:szCs w:val="24"/>
        </w:rPr>
        <w:t>неденежных</w:t>
      </w:r>
      <w:proofErr w:type="spellEnd"/>
      <w:r w:rsidRPr="00321021">
        <w:rPr>
          <w:rFonts w:ascii="Times New Roman" w:hAnsi="Times New Roman" w:cs="Times New Roman"/>
          <w:sz w:val="24"/>
          <w:szCs w:val="24"/>
        </w:rPr>
        <w:t xml:space="preserve"> вкладов в уставный капитал Общества, вносимых участниками Общества и принимаемыми в Общество третьими лицами.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8.2.20. Принятие решения о внесении вкладов в имущество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8.2.21. Утверждение бюджета доходов и расходов по текущей деятельности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8.2.22. Принятие решения об участии Общества в создании юридических лиц.</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8.2.23. Одобрение сделок, связанных с приобретением, отчуждением и возможностью отчуждения акций, долей в уставном капитале других юридических лиц.</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8.2.24. Принятие решений об использовании прав, предоставляемых принадлежащими Обществу акциями, паями, долями в уставном капитале других юридических лиц, включая, но не ограничиваясь:</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определение представителя для участия в общих собраниях участников/акционеров других обществ, где Общество является участником/акционером, внесение предложений в повестку дня этих общих собраний, определение кандидатов в органы управления таких обществ;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принятие решений по вопросам, относящимся к компетенции общих собраний участников/акционеров обществ, в которых Общество является единственным участником/акционером.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8.2.25. Одобрение сделок, связанных с приобретением, отчуждением и возможностью отчуждения Обществом недвижимого имущества, независимо от суммы сделки.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8.2.26. Одобрение сделок по получению Обществом в аренду или в иное срочное или бессрочное пользование недвижимого имущества на срок более 1 (одного) года независимо от суммы сделки.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8.2.27. Одобрение сделок по передаче Обществом в аренду или в иное срочное или бессрочное пользование недвижимого имущества на срок более 1 (одного) года независимо от суммы сделки.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8.2.28. Одобрение сделок, связанных с приобретением, отчуждением или возможностью отчуждения, получением в пользование интеллектуальной собственности (товарных знаков, изобретений, полезных моделей, промышленных образцов, ноу-хау), независимо от суммы сделки.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lastRenderedPageBreak/>
        <w:t>8.2.29. Одобрение сделок, связанных с выдачей Обществом поручительств, независимо от суммы сделки.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8.2.30. Принятие решения о совершении Обществом вексельной сделки, в том числе о выдаче Обществом простых и переводных векселей, производстве по ним передаточных надписей, авалей, платежей, независимо от их суммы.</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8.2.31. Принятие решения об обращении в суд с заявлением о признании Общества банкротом.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8.2.32. Избрание и досрочное прекращение полномочий ревизионной комиссии (ревизора) Общества. Функции ревизионной комиссии (ревизора) Общества может осуществлять назначенная (назначенный) общим собранием участников Общества аудиторская организация (индивидуальный аудитор), которая должна быть независима (который должен быть независим) в соответствии с Федеральным законом от 30.12.2008 N 307-ФЗ "Об аудиторской деятельности".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8.2.33. Принятие решения о предварительном согласии на заключение договора конвертируемого займа посредством принятия решения об увеличении уставного капитала Общества на основании заявления участника Общества о внесении дополнительного вклада или заявления третьего лица о принятии его в Общество и внесении вклада, в счет внесения которого будет осуществляться зачет денежных требований заимодавца к Обществу по обязательствам из договора конвертируемого займа (п. 10 ст. 19.1 Федерального закона от 08.02.1998 N 14-ФЗ "Об обществах с ограниченной ответственностью").</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8.2.34. Решение других вопросов, предусмотренных Законом и настоящим Уставом.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8.3. Вопросы, отнесенные Законом к исключительной компетенции Общего собрания участников Общества, не могут быть переданы им на решение единоличного исполнительного органа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8.4. К компетенции Общего собрания участников могут быть отнесены и иные вопросы при условии внесения соответствующих изменений в настоящий раздел Устава.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8.5. Общее собрание участников может быть очередным и внеочередным.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xml:space="preserve">8.6. Очередное Общее собрание участников проводится один раз в год. На нем должны решаться вопросы, указанные в </w:t>
      </w:r>
      <w:proofErr w:type="spellStart"/>
      <w:r w:rsidRPr="00321021">
        <w:rPr>
          <w:rFonts w:ascii="Times New Roman" w:hAnsi="Times New Roman" w:cs="Times New Roman"/>
          <w:sz w:val="24"/>
          <w:szCs w:val="24"/>
        </w:rPr>
        <w:t>пп</w:t>
      </w:r>
      <w:proofErr w:type="spellEnd"/>
      <w:r w:rsidRPr="00321021">
        <w:rPr>
          <w:rFonts w:ascii="Times New Roman" w:hAnsi="Times New Roman" w:cs="Times New Roman"/>
          <w:sz w:val="24"/>
          <w:szCs w:val="24"/>
        </w:rPr>
        <w:t>. 8.2.7 настоящего Устава, а также могут решаться иные вопросы, отнесенные к компетенции Общего собрания участников.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Очередное Общее собрание созывается единоличным исполнительным органом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8.7. Внеочередное Общее собрание участников Общества созывается исполнительным органом Общества по его инициативе, по требованию ревизионной комиссии (ревизора) Общества, аудиторской организации (индивидуального аудитора) Общества, а также участников Общества, обладающих в совокупности не менее чем одной десятой от общего числа голосов участников Общества (если уставом общества не предусмотрено, что для созыва внеочередного собрания участников общества требуется меньшее количество голосов).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Единоличный исполнительный орган Общества обязан в течение 5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в случаях, предусмотренных Законом, об отказе в его проведении.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В случае принятия решения о проведении внеочередного Общего собрания участников Общества указанное Общее собрание должно быть проведено не позднее 45 дней со дня получения требования о его проведении.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xml:space="preserve">В случае если в течение вышеуказанного срока не принято решение о проведении внеочередного Общего собрания участников Общества или принято решение об отказе в </w:t>
      </w:r>
      <w:r w:rsidRPr="00321021">
        <w:rPr>
          <w:rFonts w:ascii="Times New Roman" w:hAnsi="Times New Roman" w:cs="Times New Roman"/>
          <w:sz w:val="24"/>
          <w:szCs w:val="24"/>
        </w:rPr>
        <w:lastRenderedPageBreak/>
        <w:t>его проведении по не предусмотренным в Законе основаниям, внеочередное Общее собрание участников Общества может быть созвано органами или лицами, требующими его проведения.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8.8. Общее собрание участников Общества может проводиться в форме совместного присутствия (собрания) или проведения заочного голосования (опросным путем) в соответствии с Законом.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8.9. Созыв Общего собрания участников производится в соответствии с требованиями Закона.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8.10. Уведомление о проведении Общего собрания участников Общества направляется участникам путем рассылки заказным письмом.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8.11. Устанавливаются следующие сроки, касающиеся созыва Общего собрания участников: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8.11.1. Срок уведомления каждого участника Общества о созыве Общего собрания участников - не позднее чем за 15 дней до его проведения.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8.11.2. Срок внесения участниками Общества предложений о включении в повестку дня Общего собрания участников дополнительных вопросов - не позднее чем за 10 дней до его проведения.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8.11.3. Срок уведомления каждого участника Общества об изменениях, внесенных в повестку дня Общего собрания участников, - не позднее чем за 7 дней до его проведения.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8.12. Информация и материалы, подлежащие предоставлению участникам при подготовке Общего собрания участников, должны быть доступны всем участникам Общества и лицам, участвующим в собрании, для ознакомления в помещении единоличного исполнительного органа Общества в течение 15 дней до проведения Общего собрания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8.13. В случае нарушения установленного Законом и настоящим Уставом порядка созыва Общего собрания участников Общества такое Общее собрание признается правомочным, если на нем присутствуют все участники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8.14. Порядок проведения Общего собрания участников определяется Законом и настоящим Уставом.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8.15. Перед открытием Общего собрания участников Общества проводится регистрация прибывших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Гражданского кодекса Российской Федерации или удостоверена нотариально.</w:t>
      </w:r>
    </w:p>
    <w:p w:rsidR="00321021" w:rsidRPr="00321021" w:rsidRDefault="00321021" w:rsidP="00321021">
      <w:pPr>
        <w:spacing w:after="0"/>
        <w:jc w:val="both"/>
        <w:rPr>
          <w:rFonts w:ascii="Times New Roman" w:hAnsi="Times New Roman" w:cs="Times New Roman"/>
          <w:sz w:val="24"/>
          <w:szCs w:val="24"/>
        </w:rPr>
      </w:pPr>
      <w:proofErr w:type="spellStart"/>
      <w:r w:rsidRPr="00321021">
        <w:rPr>
          <w:rFonts w:ascii="Times New Roman" w:hAnsi="Times New Roman" w:cs="Times New Roman"/>
          <w:sz w:val="24"/>
          <w:szCs w:val="24"/>
        </w:rPr>
        <w:t>Незарегистрировавшийся</w:t>
      </w:r>
      <w:proofErr w:type="spellEnd"/>
      <w:r w:rsidRPr="00321021">
        <w:rPr>
          <w:rFonts w:ascii="Times New Roman" w:hAnsi="Times New Roman" w:cs="Times New Roman"/>
          <w:sz w:val="24"/>
          <w:szCs w:val="24"/>
        </w:rPr>
        <w:t xml:space="preserve"> участник Общества (представитель участника Общества) не вправе принимать участие в голосовании.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8.16. Общее собрание участников Общества открывается в указанное в уведомлении о проведении Общего собрания участников Общества время или, если все участники Общества уже зарегистрированы, ранее.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8.17. Общее собрание участников Общества открывается лицом, осуществляющим функции единоличного исполнительного органа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xml:space="preserve">Общее собрание участников Общества, созванное ревизионной комиссией (ревизором) Общества, аудиторской организацией (индивидуальным аудитором) или участниками Общества, открывает председатель ревизионной комиссии (ревизор) Общества, </w:t>
      </w:r>
      <w:r w:rsidRPr="00321021">
        <w:rPr>
          <w:rFonts w:ascii="Times New Roman" w:hAnsi="Times New Roman" w:cs="Times New Roman"/>
          <w:sz w:val="24"/>
          <w:szCs w:val="24"/>
        </w:rPr>
        <w:lastRenderedPageBreak/>
        <w:t>аудиторская организация (индивидуальный аудитор) или один из участников Общества, созвавших данное общее собрание.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Лицо, открывающее общее собрание участников общества, проводит выборы председательствующего на Общем собрании из числа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При выборе председательствующего на Общем собрании участников Общества каждый из участников собрания имеет количество голосов, пропорциональное его доле в уставном капитале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Функции Секретаря Общего собрания осуществляет единоличный исполнительный орган или иное лицо, выбранное Общим собранием.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8.18. Единоличный исполнительный орган Общества организует ведение протокола Общего собрания участников.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Протокол Общего собрания участников подписывается Председателем и Секретарем Общего собрания участников.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Не позднее чем в течение десяти дней после составления протокола Общего собрания участников Общества Секретарь Общего собрания участников обязан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8.19. Принятие Общим собранием Общества решения, а также состав участников, присутствовавших на Общем собрании, подтверждаются подписанием протокола Общего собрания всеми участниками, присутствовавшими на Общем собрании. Нотариальное удостоверение данных фактов не требуется.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8.20. Не позднее чем в течение десяти дней после составления протокола Общего собрания участников Общества Секретарь Общего собрания участников обязан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8.21. Общее собрание участников Общества вправе принимать решения только по вопросам повестки дня, сообщенным участникам Общества, за исключением случаев, если в данном Общем собрании участвуют все участники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8.22. Каждый участник Общества имеет на Общем собрании участников число голосов, пропорциональное его доле в уставном капитале, за исключением случаев, установленных Законом и настоящим Уставом.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Неоплаченные доли в голосовании не участвуют. В случае принятия решения о совершении сделки, в отношении которой имеется заинтересованность, голоса участников, заинтересованных в ее совершении, не учитываются. Не учитываются голоса участника, намеренного заложить свою долю в уставном капитале, при голосовании по вопросу о даче Обществом согласия на залог доли.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Лицо, осуществляющее функции единоличного исполнительного органа, не являющееся участником Общества, может участвовать в Общем собрании участников с правом совещательного голоса.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8.23. Для принятия решения Общим собранием участников Общества необходимо следующее количество голосов (подсчет осуществляется от количества голосов всех участников Общества, а не только лиц, присутствующих на Общем собрании):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8.23.1. Единогласно всеми участниками Общества принимаются следующие решения: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предоставлении участникам Общества дополнительных прав, а также прекращение или ограничение дополнительных прав, предоставленных всем участникам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возложении дополнительных обязанностей на всех участников Общества, а также прекращении дополнительных обязанностей;</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lastRenderedPageBreak/>
        <w:t>- о внесении, изменении и исключении из настоящего Устава положений об ограничении максимального размера доли участника Общества, об ограничении возможности изменения соотношения долей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xml:space="preserve">- об утверждении денежной оценки </w:t>
      </w:r>
      <w:proofErr w:type="spellStart"/>
      <w:r w:rsidRPr="00321021">
        <w:rPr>
          <w:rFonts w:ascii="Times New Roman" w:hAnsi="Times New Roman" w:cs="Times New Roman"/>
          <w:sz w:val="24"/>
          <w:szCs w:val="24"/>
        </w:rPr>
        <w:t>неденежных</w:t>
      </w:r>
      <w:proofErr w:type="spellEnd"/>
      <w:r w:rsidRPr="00321021">
        <w:rPr>
          <w:rFonts w:ascii="Times New Roman" w:hAnsi="Times New Roman" w:cs="Times New Roman"/>
          <w:sz w:val="24"/>
          <w:szCs w:val="24"/>
        </w:rPr>
        <w:t xml:space="preserve"> вкладов в уставный капитал Общества, вносимых участниками Общества и принимаемыми в Общество третьими лицами;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об увеличении уставного капитала Общества на основании заявления участника или третьих лиц, принимаемых в Общество, о внесении дополнительного вклада;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заключении договора конвертируемого займа, соглашения об изменении условий указанного договора, а также соглашения об уступке другому лицу права требовать от Общества увеличения его уставного капитала во исполнение договора конвертируемого займа, если такая уступка допускается указанным договором;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внесении в настоящий Устав изменений в связи с увеличением уставного капитала Общества,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об изменении размеров долей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принятии третьего лица или третьих лиц в Общество, о внесении в настоящий Устав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внесении положений в настоящий Устав или изменении положений настоящего Устава, устанавливающих преимущественное право покупки доли или части доли в уставном капитале участниками Общества или Обществом по заранее определенной Уставом цене, в том числе изменение размера такой цены или порядка ее определения;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внесении положений в настоящий Устав или изменении положений настоящего Устава, устанавливающих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внесении положений в настоящий Устав или изменении положений настоящего Устава,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внесении положений в настоящий Устав или изменении положений настоящего Устава, устанавливающих иной, чем указан в Законе, срок или порядок выплаты Обществом действительной стоимости доли или части доли в уставном капитале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продаже принадлежащей Обществу доли участникам Общества, в результате которой изменяются размеры долей его участников, продаже принадлежащей Обществу доли третьим лицам и определении иной цены на продаваемую долю;</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выплате в случае обращения взыскания на долю или часть доли участника Общества в уставном капитале Общества по долгам участника действительной стоимости доли или части доли кредиторам остальными участниками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внесении положений в настоящий Устав или изменении положений настоящего Устава, устанавливающих право участника Общества на выход из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внесении положений в настоящий Устав или изменении положений настоящего Устава, устанавливающих обязанность участников Общества вносить вклады в имущество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xml:space="preserve">- о внесении, изменении и исключении из настоящего Устава положений, устанавливающих порядок определения размеров вкладов в имущество Общества непропорционально </w:t>
      </w:r>
      <w:r w:rsidRPr="00321021">
        <w:rPr>
          <w:rFonts w:ascii="Times New Roman" w:hAnsi="Times New Roman" w:cs="Times New Roman"/>
          <w:sz w:val="24"/>
          <w:szCs w:val="24"/>
        </w:rPr>
        <w:lastRenderedPageBreak/>
        <w:t>размерам долей участников Общества, а также положений, устанавливающих ограничения, связанные с внесением вкладов в имущество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внесении, изменении и исключении из настоящего Устава положений, предусматривающих распределение прибыли Общества между участниками Общества непропорционально их долям в уставном капитале;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внесении, изменении и исключении из настоящего Устава положений, предусматривающих определение числа голосов участников Общества на Общем собрании участников непропорционально их долям в уставном капитале;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реорганизации или ликвидации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8.23.2. Большинством в две трети голосов всех участников Общества принимаются следующие решения: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создании филиалов и открытии представительств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прекращении или ограничении дополнительных прав, предоставленных определенному участнику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возложении дополнительных обязанностей на определенного участника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об увеличении уставного капитала Общества за счет его имущества;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об увеличении уставного капитала Общества за счет внесения дополнительных вкладов участниками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об исключении из Устава Общества положений, устанавливающих преимущественное право покупки доли или части доли в уставном капитале Общества по заранее определенной Уставом цене;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об исключении из Устава Общества положений, устанавливающих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об исключении из Устава Общества положений,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 внесении участниками Общества вкладов в имущество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об изменении и исключении положений Устава Общества, устанавливающих ограничения, связанные с внесением вкладов в имущество Общества, для определенного участника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об изменении настоящего Устава, в том числе об изменении размера уставного капитала Общества, за исключением тех изменений, для которых в соответствии с Законом или настоящим Уставом необходимо большее число голосов.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8.23.3. По всем остальным вопросам решения принимаются большинством голосов от общего числа участников Общества, если необходимость большего числа голосов для их принятия не предусмотрена Законом.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8.24. Если Общество состоит из одного участника, то решения по вопросам, относящимся к компетенции Общего собрания участников, принимаются единственным участником Общества единолично, оформляются письменно, в случаях, предусмотренных Законом, должны быть подтверждены путем нотариального удостоверения и подписываются единственным участником. При этом положения настоящего Устава и Закона, определяющие порядок и сроки подготовки, созыва и проведения Общего собрания участников, порядок принятия решений Общим собранием, не применяются, за исключением положений, касающихся сроков проведения очередного Общего собрания.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xml:space="preserve">8.25. Факт принятия решения Общего собрания участников Общества об увеличении уставного капитала и состав участников Общества, присутствовавших при принятии </w:t>
      </w:r>
      <w:r w:rsidRPr="00321021">
        <w:rPr>
          <w:rFonts w:ascii="Times New Roman" w:hAnsi="Times New Roman" w:cs="Times New Roman"/>
          <w:sz w:val="24"/>
          <w:szCs w:val="24"/>
        </w:rPr>
        <w:lastRenderedPageBreak/>
        <w:t>указанного решения, факт принятия решения единственным участником Общества об увеличении уставного капитала должны быть подтверждены путем нотариального удостоверения.</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9. Единоличный исполнительный орган</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9.1. Единоличным исполнительным органом Общества, осуществляющим руководство текущей деятельностью Общества, является Генеральный директор. Единоличный исполнительный орган подотчетен Общему собранию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9.2. 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 Единоличный исполнительный орган без доверенности действует от имени Общества, в том числе: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9.3.1. Представляет интересы Общества как в Российской Федерации, так и за ее пределами.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9.3.2. Самостоятельно в пределах своей компетенции или после утверждения их органами управления Общества в порядке, предусмотренном Законом, настоящим Уставом и внутренними документами Общества, совершает сделки от имени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9.3.3. Распоряжается имуществом Общества для обеспечения его текущей деятельности в пределах, установленных настоящим Уставом.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9.3.4. Выдает доверенности на право представительства от имени Общества, в том числе доверенности с правом передоверия.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9.3.5. Заключает трудовые договоры с работниками Общества, издает приказы о назначении на должности работников, об их переводе и увольнении.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9.3.6. Применяет к работникам Общества меры поощрения и налагает на них дисциплинарные взыскания.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9.3.7. Издает приказы и дает указания, обязательные для исполнения всеми работниками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9.3.8. Организует выполнение решений Общего собрания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9.3.9. Открывает в банках счета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9.3.10. Представляет интересы Общества во всех судебных инстанциях (судах общей юрисдикции, арбитражных судах, третейских судах) на территории Российской Федерации и за ее пределами на всех стадиях судебного процесса, в том числе на стадии исполнительного производства.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9.3.11. Решает вопросы, связанные с подготовкой, созывом и проведением Общего собрания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9.3.12.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9.3.13. Осуществляет иные полномочия, необходимые для достижения целей деятельности Общества и обеспечения его нормальной работы, в соответствии с действующим законодательством Российской Федерации и настоящим Уставом, за исключением полномочий, закрепленных за другими органами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9.4. Единоличный исполнительный орган несет ответственность за сохранность сведений, составляющих государственную тайну.</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lastRenderedPageBreak/>
        <w:t>9.5. Генеральный директор избирается/назначается Общим собранием участников Общества сроком на _____ (прописью) лет. Генеральный директор может быть избран/назначен не из числа участников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9.6. Трудовой договор с Генеральным директором от имени Общества подписывает Председатель Общего собрания участников, если это не поручено Общим собранием участников другому лицу.</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9.7. Общее собрание участников Общества вправе в любое время освободить Генерального директора от занимаемой должности с одновременным расторжением трудового договора в порядке, установленном законодательством Российской Федерации.</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10. Учет и отчетность. Документы Общества</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10.1. Общество ведет бухгалтерский учет и представляет финансовую отчетность в порядке, установленном действующим законодательством Российской Федерации.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10.2.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несет единоличный исполнительный орган Общества в соответствии с законодательством Российской Федерации.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10.3. Общество хранит документы, предусмотренные федеральными законами и иными нормативными правовыми актами Российской Федерации, Уставом,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10.4. Общество по требованию участника Общества обязано обеспечить ему доступ к следующим документам: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 договор об учреждении Общества, за исключением случая учреждения Общества одним лицом, решение об учреждении Общества, Устав Общества, утвержденный учредителями (участниками) Общества, а также внесенные в Устав Общества и зарегистрированные в установленном порядке изменения и дополнения;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xml:space="preserve">2) протокол (протоколы) собрания учредителей Общества, содержащий решение о создании Общества и об утверждении денежной оценки </w:t>
      </w:r>
      <w:proofErr w:type="spellStart"/>
      <w:r w:rsidRPr="00321021">
        <w:rPr>
          <w:rFonts w:ascii="Times New Roman" w:hAnsi="Times New Roman" w:cs="Times New Roman"/>
          <w:sz w:val="24"/>
          <w:szCs w:val="24"/>
        </w:rPr>
        <w:t>неденежных</w:t>
      </w:r>
      <w:proofErr w:type="spellEnd"/>
      <w:r w:rsidRPr="00321021">
        <w:rPr>
          <w:rFonts w:ascii="Times New Roman" w:hAnsi="Times New Roman" w:cs="Times New Roman"/>
          <w:sz w:val="24"/>
          <w:szCs w:val="24"/>
        </w:rPr>
        <w:t xml:space="preserve"> вкладов в уставный капитал Общества, а также иные решения, связанные с созданием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3) документ, подтверждающий государственную регистрацию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4) внутренние документы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5) положения о филиалах и представительствах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6)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7) протоколы Общих собраний участников Общества, заседаний Ревизионной комиссии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8) списки аффилированных лиц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9) заключения Ревизионной комиссии (Ревизора) Общества, аудиторской организации (индивидуального аудитора), государственных и муниципальных органов финансового контроля;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10) судебные решения по спорам, связанным с созданием Общества,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lastRenderedPageBreak/>
        <w:t>11) протоколы заседаний Совета директоров Общества и коллегиального исполнительного органа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12) договоры (односторонние сделки), являющиеся крупными сделками и (или) сделками, в совершении которых имеется заинтересованность;</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13) иные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общества и исполнительных органов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10.5. Общество обязано в течение пяти рабочих дней со дня предъявления соответствующего письменного требования участника Общества, аудиторской организации (индивидуального аудитора) Общества или любого заинтересованного лица предоставить им возможность ознакомиться с действующим уставом Общества, в том числе с изменениями. Общество обязано по требованию участника общества предоставить ему копию действующего устава общества. Плата, взимаемая Обществом за предоставление таких копий, не может превышать затраты на их изготовление и, если в требовании указано на необходимость их отправки по адресу, указанному участником, соответствующие расходы на пересылку.</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10.6. Общество вправе отказать в предоставлении документов при наличии хотя бы одного из следующих условий:</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 электронная версия запрашиваемого документа на момент предъявления участником Общества требования размещена на сайте Общества в информационно-телекоммуникационной сети Интернет в свободном доступе либо раскрыта в порядке, предусмотренном законодательством Российской Федерации о ценных бумагах для раскрытия информации;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2) документ запрашивается повторно в течение трех лет при условии, что первое требование о его предоставлении было надлежащим образом исполнено Обществом;</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3) документ относится к прошлым периодам деятельности Общества (более трех лет до момента обращения участника Общества с требованием), за исключением документов, перечисленных в п. п. 1 - 9 п. 10.4 Устава.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10.7. Документы постоянного хранения, имеющие научно-историческое значение, передаются на государственное хранение в государственные архивные учреждения. Передача и упорядочение документов осуществляются за счет средств Общества в соответствии с требованиями архивных органов.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10.8. Ознакомление с документами, относящимися к коммерческой тайне, а также порядок предоставления информации Обществом участникам и другим лицам регулируются Положением, утверждаемым Общим собранием участников.</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10.9. Общество обязано в случае публичного размещения облигаций и иных эмиссионных ценных бумаг ежегодно публиковать годовые отчеты и годовую бухгалтерскую (финансовую) отчетность, а в случае, если указанная отчетность подлежит обязательному аудиту, аудиторское заключение о ней, а также раскрывать иную информацию о своей деятельности, предусмотренную федеральными законами и принятыми в соответствии с ними нормативными актами.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13.10. Организация хранения документов Общества обеспечивается единоличным исполнительным органом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Организация хранения документов, образовавшихся в деятельности обособленных структурных подразделений Общества, до передачи их в архив по месту нахождения единоличного исполнительного органа Общества обеспечивается руководителями этих обособленных структурных подразделений Общества.</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r w:rsidRPr="00321021">
        <w:rPr>
          <w:rFonts w:ascii="Times New Roman" w:hAnsi="Times New Roman" w:cs="Times New Roman"/>
          <w:sz w:val="24"/>
          <w:szCs w:val="24"/>
        </w:rPr>
        <w:t>11. Конфиденциальность</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11.1. Предоставляемая участникам Общества, членам органов управления Общества, аудитору Общества техническая, финансовая, коммерческая и иная информация, связанная с созданием и деятельностью Общества, считается конфиденциальной, за исключением информации, которая: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была известна этому лицу на момент ее сообщения;</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вследствие действий третьих лиц уже стала общеизвестной;</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 получена этим лицом без ограничения на разглашение от любой третьей стороны, имеющей право на такое разглашение.</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11.2. Указанные лица обязаны принимать все необходимые и разумные меры, чтобы предотвратить разглашение полученной конфиденциальной информации сверх служебной или производственной необходимости в связи с выполнением обязанностей в рамках деятельности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11.3. Передача конфиденциальной информации третьим лицам, опубликование или иное разглашение такой информации вышеуказанными лицами в период их участия в Обществе и/или его органах и в течение 5 лет после прекращения участия в Обществе и/или его органах независимо от причины прекращения может осуществляться только с письменного согласия Общего собрания участников либо в случае, если такая информация затребована государственным органом в порядке, предусмотренном законодательством Российской Федерации.</w:t>
      </w:r>
    </w:p>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center"/>
        <w:rPr>
          <w:rFonts w:ascii="Times New Roman" w:hAnsi="Times New Roman" w:cs="Times New Roman"/>
          <w:sz w:val="24"/>
          <w:szCs w:val="24"/>
        </w:rPr>
      </w:pPr>
      <w:bookmarkStart w:id="0" w:name="_GoBack"/>
      <w:r w:rsidRPr="00321021">
        <w:rPr>
          <w:rFonts w:ascii="Times New Roman" w:hAnsi="Times New Roman" w:cs="Times New Roman"/>
          <w:sz w:val="24"/>
          <w:szCs w:val="24"/>
        </w:rPr>
        <w:t>12. Заключительные положения</w:t>
      </w:r>
    </w:p>
    <w:bookmarkEnd w:id="0"/>
    <w:p w:rsidR="00321021" w:rsidRPr="00321021" w:rsidRDefault="00321021" w:rsidP="00321021">
      <w:pPr>
        <w:spacing w:after="0"/>
        <w:jc w:val="both"/>
        <w:rPr>
          <w:rFonts w:ascii="Times New Roman" w:hAnsi="Times New Roman" w:cs="Times New Roman"/>
          <w:sz w:val="24"/>
          <w:szCs w:val="24"/>
        </w:rPr>
      </w:pP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12.1. Настоящий Устав утвержден протоколом Общего собрания участников Общества и приобретает силу с момента его государственной регистрации.</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12.2. Положения настоящего Устава сохраняют свою юридическую силу на весь срок деятельности Общества.</w:t>
      </w:r>
    </w:p>
    <w:p w:rsidR="00321021" w:rsidRPr="00321021" w:rsidRDefault="00321021" w:rsidP="00321021">
      <w:pPr>
        <w:spacing w:after="0"/>
        <w:jc w:val="both"/>
        <w:rPr>
          <w:rFonts w:ascii="Times New Roman" w:hAnsi="Times New Roman" w:cs="Times New Roman"/>
          <w:sz w:val="24"/>
          <w:szCs w:val="24"/>
        </w:rPr>
      </w:pPr>
      <w:r w:rsidRPr="00321021">
        <w:rPr>
          <w:rFonts w:ascii="Times New Roman" w:hAnsi="Times New Roman" w:cs="Times New Roman"/>
          <w:sz w:val="24"/>
          <w:szCs w:val="24"/>
        </w:rPr>
        <w:t>Если одно из положений настоящего Устава станет недействительным в связи с изменениями законодательства Российской Федерации, то это не является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 и близким по смыслу к замененному.</w:t>
      </w:r>
    </w:p>
    <w:p w:rsidR="00613558" w:rsidRPr="00321021" w:rsidRDefault="00613558" w:rsidP="00321021">
      <w:pPr>
        <w:spacing w:after="0"/>
        <w:jc w:val="both"/>
        <w:rPr>
          <w:rFonts w:ascii="Times New Roman" w:hAnsi="Times New Roman" w:cs="Times New Roman"/>
          <w:sz w:val="24"/>
          <w:szCs w:val="24"/>
        </w:rPr>
      </w:pPr>
    </w:p>
    <w:sectPr w:rsidR="00613558" w:rsidRPr="00321021" w:rsidSect="008A3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56"/>
    <w:rsid w:val="00321021"/>
    <w:rsid w:val="00613558"/>
    <w:rsid w:val="00FB2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2506"/>
  <w15:chartTrackingRefBased/>
  <w15:docId w15:val="{A1D5A1C7-8D97-44B8-A6D9-74CA1D5E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E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2E5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7209</Words>
  <Characters>41095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2024-02-06T07:05:00Z</dcterms:created>
  <dcterms:modified xsi:type="dcterms:W3CDTF">2024-02-06T07:33:00Z</dcterms:modified>
</cp:coreProperties>
</file>