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40" w:rsidRDefault="00E13B40" w:rsidP="00E13B40">
      <w:pPr>
        <w:pStyle w:val="ConsPlusNormal"/>
        <w:spacing w:before="240"/>
        <w:jc w:val="right"/>
        <w:rPr>
          <w:rFonts w:ascii="Times New Roman" w:hAnsi="Times New Roman" w:cs="Times New Roman"/>
        </w:rPr>
      </w:pPr>
      <w:r w:rsidRPr="00E13B40">
        <w:rPr>
          <w:rFonts w:ascii="Times New Roman" w:hAnsi="Times New Roman" w:cs="Times New Roman"/>
        </w:rPr>
        <w:t>Утверждаю</w:t>
      </w:r>
    </w:p>
    <w:p w:rsidR="00E13B40" w:rsidRPr="00E13B40" w:rsidRDefault="00E13B40" w:rsidP="00E13B40">
      <w:pPr>
        <w:pStyle w:val="ConsPlusNormal"/>
        <w:spacing w:before="240"/>
        <w:jc w:val="right"/>
        <w:rPr>
          <w:rFonts w:ascii="Times New Roman" w:hAnsi="Times New Roman" w:cs="Times New Roman"/>
        </w:rPr>
      </w:pPr>
    </w:p>
    <w:p w:rsidR="00E13B40" w:rsidRPr="00E13B40" w:rsidRDefault="00E13B40" w:rsidP="00E13B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B40">
        <w:rPr>
          <w:rFonts w:ascii="Times New Roman" w:hAnsi="Times New Roman"/>
          <w:sz w:val="24"/>
          <w:szCs w:val="24"/>
        </w:rPr>
        <w:t xml:space="preserve">Генеральный директор </w:t>
      </w:r>
    </w:p>
    <w:p w:rsidR="00E13B40" w:rsidRPr="00E13B40" w:rsidRDefault="00E13B40" w:rsidP="00E13B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B40">
        <w:rPr>
          <w:rFonts w:ascii="Times New Roman" w:hAnsi="Times New Roman"/>
          <w:sz w:val="24"/>
          <w:szCs w:val="24"/>
        </w:rPr>
        <w:t xml:space="preserve">ООО «PPT.ru» </w:t>
      </w:r>
    </w:p>
    <w:p w:rsidR="00E13B40" w:rsidRPr="00E13B40" w:rsidRDefault="00E13B40" w:rsidP="00E13B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B40">
        <w:rPr>
          <w:rFonts w:ascii="Times New Roman" w:hAnsi="Times New Roman"/>
          <w:sz w:val="24"/>
          <w:szCs w:val="24"/>
        </w:rPr>
        <w:t>П.П. Петров</w:t>
      </w:r>
    </w:p>
    <w:p w:rsidR="00E13B40" w:rsidRPr="00E13B40" w:rsidRDefault="00E13B40" w:rsidP="00E13B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B40">
        <w:rPr>
          <w:rFonts w:ascii="Times New Roman" w:hAnsi="Times New Roman"/>
          <w:sz w:val="24"/>
          <w:szCs w:val="24"/>
        </w:rPr>
        <w:t xml:space="preserve">01 марта 2024 г.         </w:t>
      </w:r>
    </w:p>
    <w:p w:rsidR="000B74C6" w:rsidRPr="00E13B40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3B40" w:rsidRPr="00E13B40" w:rsidRDefault="00E13B40" w:rsidP="000B74C6">
      <w:pPr>
        <w:pStyle w:val="ConsNormal"/>
        <w:rPr>
          <w:rFonts w:ascii="Times New Roman" w:hAnsi="Times New Roman" w:cs="Times New Roman"/>
          <w:sz w:val="28"/>
          <w:szCs w:val="24"/>
        </w:rPr>
      </w:pPr>
      <w:r w:rsidRPr="00E13B40">
        <w:rPr>
          <w:rFonts w:ascii="Times New Roman" w:hAnsi="Times New Roman" w:cs="Times New Roman"/>
          <w:sz w:val="28"/>
          <w:szCs w:val="24"/>
        </w:rPr>
        <w:t>Положение</w:t>
      </w:r>
    </w:p>
    <w:p w:rsidR="000B74C6" w:rsidRPr="000B74C6" w:rsidRDefault="00E13B40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4C6" w:rsidRPr="000B74C6">
        <w:rPr>
          <w:rFonts w:ascii="Times New Roman" w:hAnsi="Times New Roman" w:cs="Times New Roman"/>
          <w:sz w:val="24"/>
          <w:szCs w:val="24"/>
        </w:rPr>
        <w:t>б обработке и защите персональных данных работников</w:t>
      </w:r>
      <w:r w:rsidR="00253356">
        <w:rPr>
          <w:rFonts w:ascii="Times New Roman" w:hAnsi="Times New Roman" w:cs="Times New Roman"/>
          <w:sz w:val="24"/>
          <w:szCs w:val="24"/>
        </w:rPr>
        <w:t xml:space="preserve"> (иных лиц)</w:t>
      </w:r>
      <w:bookmarkStart w:id="0" w:name="_GoBack"/>
      <w:bookmarkEnd w:id="0"/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1.1. Настоящее Положение является локальным нормативным актом ООО "</w:t>
      </w:r>
      <w:r w:rsidR="00E13B40">
        <w:rPr>
          <w:rFonts w:ascii="Times New Roman" w:hAnsi="Times New Roman" w:cs="Times New Roman"/>
          <w:sz w:val="24"/>
          <w:szCs w:val="24"/>
        </w:rPr>
        <w:t>PPT.ru</w:t>
      </w:r>
      <w:r w:rsidRPr="000B74C6">
        <w:rPr>
          <w:rFonts w:ascii="Times New Roman" w:hAnsi="Times New Roman" w:cs="Times New Roman"/>
          <w:sz w:val="24"/>
          <w:szCs w:val="24"/>
        </w:rPr>
        <w:t>" (далее - Общество), принятым с учетом требований, в частности, гл. 14 Трудового кодекса РФ, Федерального закона от 27.07.2006 N 152-ФЗ "О персональных данных" (далее - Закон о персональных данных).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1.2. В Положении устанавливаются:</w:t>
      </w:r>
    </w:p>
    <w:p w:rsidR="000B74C6" w:rsidRPr="000B74C6" w:rsidRDefault="000B74C6" w:rsidP="000B74C6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цель, порядок и условия обработки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порядок уничтожения таких данных при достижении целей обработки или при наступлении иных законных оснований;</w:t>
      </w:r>
    </w:p>
    <w:p w:rsidR="000B74C6" w:rsidRPr="000B74C6" w:rsidRDefault="000B74C6" w:rsidP="000B74C6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на устранение последствий таких нарушений.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1.3. В Положении используются термины и определения в соответствии с их значениями, определенными в Законе о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1.4. Положение вступает в силу с момента его утверждения генеральным директором и действует до его отмены приказом генерального директора или до введения нового Положения.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1.5. Внесение изменений в Положение производится приказом генерального директора. Изменения вступают в силу с момента подписания соответствующего приказа.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2. Категории субъектов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2.1. К субъектам, персональные данные которых обрабатываются в Обществе в соответствии с Положением, относятся:</w:t>
      </w:r>
    </w:p>
    <w:p w:rsidR="000B74C6" w:rsidRPr="000B74C6" w:rsidRDefault="000B74C6" w:rsidP="000B74C6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кандидаты для приема на работу в Общество;</w:t>
      </w:r>
    </w:p>
    <w:p w:rsidR="000B74C6" w:rsidRPr="000B74C6" w:rsidRDefault="000B74C6" w:rsidP="000B74C6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работники Общества;</w:t>
      </w:r>
    </w:p>
    <w:p w:rsidR="000B74C6" w:rsidRPr="000B74C6" w:rsidRDefault="000B74C6" w:rsidP="000B74C6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бывшие работники Общества;</w:t>
      </w:r>
    </w:p>
    <w:p w:rsidR="000B74C6" w:rsidRPr="000B74C6" w:rsidRDefault="000B74C6" w:rsidP="000B74C6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члены семей работников Общества - в случаях, когда согласно законодательству сведения о них предоставляются работником;</w:t>
      </w:r>
    </w:p>
    <w:p w:rsidR="000B74C6" w:rsidRPr="000B74C6" w:rsidRDefault="000B74C6" w:rsidP="000B74C6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иные лица, персональные данные которых Общество обязано обрабатывать в соответствии с трудовым законодательством и иными актами, содержащими нормы трудового права.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6719E" w:rsidRDefault="000B74C6" w:rsidP="00A6719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3. Цели обработки персональных данных, категории (перечни)</w:t>
      </w:r>
    </w:p>
    <w:p w:rsidR="000B74C6" w:rsidRPr="000B74C6" w:rsidRDefault="000B74C6" w:rsidP="00A6719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обрабатываемых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3.1. Согласно Положению персональные данные обрабатываются с целью применения и исполнения трудового законодательства в рамках трудовых и иных непосредственно связанных с ними отношений, в том числе: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 содействии в трудоустройстве;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кадрового и бухгалтерского учета;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содействии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работникам в получении образования и продвижении по службе;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награждений и поощрений;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со стороны Общества установленных законодательством условий труда, гарантий и компенсаций;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заполнении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и передаче в уполномоченные органы требуемых форм отчетности;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 и сохранности имущества;</w:t>
      </w:r>
    </w:p>
    <w:p w:rsidR="000B74C6" w:rsidRPr="000B74C6" w:rsidRDefault="000B74C6" w:rsidP="000B74C6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контроля за количеством и качеством выполняемой работы.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3.2. В соответствии с целью, указанной в п. 3.1 Положения, в Обществе обрабатываются следующие персональные данные: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  <w:proofErr w:type="gramEnd"/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пол;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дата (число, месяц, год) и место рождения;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фотографическое изображение;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гражданстве;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  <w:proofErr w:type="gramEnd"/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информация о владении иностранными языками;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трудовой деятельности, а также информация о предыдущих местах работы, периодах и стаже работы;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доходах, обязательствах по исполнительным документам;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номера расчетного счета, банковской карты;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состоянии здоровья (для отдельных категорий работников);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п. 3.1 Положения;</w:t>
      </w:r>
    </w:p>
    <w:p w:rsidR="000B74C6" w:rsidRPr="000B74C6" w:rsidRDefault="000B74C6" w:rsidP="000B74C6">
      <w:pPr>
        <w:pStyle w:val="ConsNormal"/>
        <w:numPr>
          <w:ilvl w:val="0"/>
          <w:numId w:val="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иные персональные данные, которые работник пожелал сообщить о себе и обработка которых соответствует цели обработки, предусмотренной п. 3.1 Положения.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3.3. Общество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 Порядок и условия обработки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4.1. До начала обработки персональных данных Общество обязано уведомить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о намерении осуществлять обработку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Правовым основанием обработки персональных данных являются Трудовой кодекс РФ, иные нормативные правовые акты, содержащие нормы трудового права, Федеральный закон от 27.07.2006 N 152-ФЗ "О персональных данных", Закон РФ от 19.04.1991 N 1032-1 "О занятости населения в Российской Федерации", Федеральный закон от 06.12.2011 N 402-ФЗ "О бухгалтерском учете", Постановление Правительства РФ от 27.11.2006 N 719 "Об утверждении Положения о воинском учете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>".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4.3. 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4.4. Обработка персональных данных в Обществе выполняется следующими способами:</w:t>
      </w:r>
    </w:p>
    <w:p w:rsidR="000B74C6" w:rsidRPr="000B74C6" w:rsidRDefault="000B74C6" w:rsidP="000B74C6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неавтоматизированная обработка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0B74C6" w:rsidRPr="000B74C6" w:rsidRDefault="000B74C6" w:rsidP="000B74C6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смешанная обработка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4.5. Обработка персональных данных в Обществе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4.5.1.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 10.1 Закона о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Согласие на обработку таких персональных данных оформляется отдельно от 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подписанного электронной подписью, с использованием информационной системы Роскомнадзора.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4.5.2. Обработка биометрических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ч. 2 ст. 11 Закона о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4.6. Общество не осуществляет трансграничную передачу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4.7.1. Сбор, запись, систематизация, накопление и уточнение (обновление, изменение) персональных данных в Обществе осуществляются посредством:</w:t>
      </w:r>
    </w:p>
    <w:p w:rsidR="000B74C6" w:rsidRPr="000B74C6" w:rsidRDefault="000B74C6" w:rsidP="000B74C6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получения оригиналов документов либо их копий;</w:t>
      </w:r>
    </w:p>
    <w:p w:rsidR="000B74C6" w:rsidRPr="000B74C6" w:rsidRDefault="000B74C6" w:rsidP="000B74C6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копирования оригиналов документов;</w:t>
      </w:r>
    </w:p>
    <w:p w:rsidR="000B74C6" w:rsidRPr="000B74C6" w:rsidRDefault="000B74C6" w:rsidP="000B74C6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внесения сведений в учетные формы на бумажных и электронных носителях;</w:t>
      </w:r>
    </w:p>
    <w:p w:rsidR="000B74C6" w:rsidRPr="000B74C6" w:rsidRDefault="000B74C6" w:rsidP="000B74C6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создания документов, содержащих персональные данные, на бумажных и электронных носителях;</w:t>
      </w:r>
    </w:p>
    <w:p w:rsidR="000B74C6" w:rsidRPr="000B74C6" w:rsidRDefault="000B74C6" w:rsidP="000B74C6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внесения персональных данных в информационные системы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4.7.2. В Обществе используются следующие информационные системы: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корпоративная электронная почта;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система электронного документооборота;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система поддержки рабочего места пользователя;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система нормативно-справочной информации;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система управления персоналом;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B943C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943CD"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>удаленным доступом;</w:t>
      </w:r>
    </w:p>
    <w:p w:rsidR="000B74C6" w:rsidRPr="000B74C6" w:rsidRDefault="000B74C6" w:rsidP="000B74C6">
      <w:pPr>
        <w:pStyle w:val="ConsNormal"/>
        <w:numPr>
          <w:ilvl w:val="0"/>
          <w:numId w:val="9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информационный портал.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4.8. 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 Сроки обработки и хранения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5.1. Обработка персональных данных в Обществе прекращается в следующих случаях:</w:t>
      </w:r>
    </w:p>
    <w:p w:rsidR="000B74C6" w:rsidRPr="000B74C6" w:rsidRDefault="000B74C6" w:rsidP="000B74C6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при выявлении факта неправомерной обработки персональных данных. Срок прекращения обработки - в течение трех рабочих дней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такого факта;</w:t>
      </w:r>
    </w:p>
    <w:p w:rsidR="000B74C6" w:rsidRPr="000B74C6" w:rsidRDefault="000B74C6" w:rsidP="000B74C6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 достижении целей их обработки (за некоторыми исключениями);</w:t>
      </w:r>
    </w:p>
    <w:p w:rsidR="000B74C6" w:rsidRPr="000B74C6" w:rsidRDefault="000B74C6" w:rsidP="000B74C6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:rsidR="000B74C6" w:rsidRPr="000B74C6" w:rsidRDefault="000B74C6" w:rsidP="000B74C6">
      <w:pPr>
        <w:pStyle w:val="ConsNormal"/>
        <w:numPr>
          <w:ilvl w:val="0"/>
          <w:numId w:val="10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при обращении субъекта персональных данных к Обществу с требованием о прекращении обработки персональных данных (за исключением случаев, предусмотренных ч. 5.1 ст. 21 Закона о персональных данных). Срок прекращения обработки - не более 10 рабочих дней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требования (с возможностью продления не более чем на пять рабочих дней, если направлено уведомление о причинах продления).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5.2. 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 по которому) является субъект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 xml:space="preserve">Персональные данные на бумажных носителях хранятся в Обществе в течение сроков хранения документов, для которых эти сроки предусмотрены законодательством об архивном деле в РФ (Федеральный закон от 22.10.2004 N 125-ФЗ "Об архивном деле в 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от 20.12.2019 N 236)).</w:t>
      </w:r>
      <w:proofErr w:type="gramEnd"/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5.4.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 Порядок блокирования и уничтожения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6.1. Общество блокирует персональные данные в порядке и на условиях, предусмотренных законодательством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6.2.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6.3. Незаконно полученные персональные данные или те, которые не являются необходимыми для цели обработки, уничтожаются в течение семи рабочих дней со дня представления субъектом персональных данных (его представителем) подтверждающих сведений.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10 рабочих дней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</w:t>
      </w:r>
      <w:r w:rsidR="00B943CD">
        <w:rPr>
          <w:rFonts w:ascii="Times New Roman" w:hAnsi="Times New Roman" w:cs="Times New Roman"/>
          <w:sz w:val="24"/>
          <w:szCs w:val="24"/>
        </w:rPr>
        <w:t xml:space="preserve">факта </w:t>
      </w:r>
      <w:r w:rsidRPr="000B74C6">
        <w:rPr>
          <w:rFonts w:ascii="Times New Roman" w:hAnsi="Times New Roman" w:cs="Times New Roman"/>
          <w:sz w:val="24"/>
          <w:szCs w:val="24"/>
        </w:rPr>
        <w:t>неправомерной обработки.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Персональные данные уничтожаются в течение 30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Обществом либо если Общество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  <w:proofErr w:type="gramEnd"/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6.5.1.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6.6. Персональные данные уничтожаются (если их сохранение не требуется для целей обработки персональных данных) в течение 30 дней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 по которому) является субъект персональных данных, иное соглашение между ним и Обществом. Кроме того, персональные данные уничтожаются в указанный срок, если Общество не вправе обрабатывать их без согласия субъекта персональных данных на основаниях, предусмотренных федеральными законами.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6.7.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 xml:space="preserve">Отбор материальных носителей (документы, жесткие диски,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Общества, обрабатывающие персональные данные.</w:t>
      </w:r>
      <w:proofErr w:type="gramEnd"/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 Уничтожение персональных данных осуществляет комиссия, созданная приказом генерального директора.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6.8.1. Комиссия составляет список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6.8.2.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6.8.3. Комиссия подтверждает уничтожение персональных данных, указанных в п. п. 6.4, 6.5, 6.6 Положения, согласно Требованиям к подтверждению уничтожения персональных данных, утвержденным Приказом Роскомнадзора от 28.10.2022 N 179, а именно:</w:t>
      </w:r>
    </w:p>
    <w:p w:rsidR="000B74C6" w:rsidRPr="000B74C6" w:rsidRDefault="000B74C6" w:rsidP="000B74C6">
      <w:pPr>
        <w:pStyle w:val="ConsNormal"/>
        <w:numPr>
          <w:ilvl w:val="0"/>
          <w:numId w:val="1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актом об уничтожении персональных данных - если данные обрабатываются без использования средств автоматизации;</w:t>
      </w:r>
    </w:p>
    <w:p w:rsidR="000B74C6" w:rsidRPr="000B74C6" w:rsidRDefault="000B74C6" w:rsidP="000B74C6">
      <w:pPr>
        <w:pStyle w:val="ConsNormal"/>
        <w:numPr>
          <w:ilvl w:val="0"/>
          <w:numId w:val="1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Акт может составляться на бумажном носителе или в электронной форме, подписанной электронными подписями.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Формы акта и выгрузки из журнала с учетом сведений, которые должны содержаться в указанных документах, утверждаются приказом генерального директора.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6.8.4. После составления акта об уничтожении персональных данных и выгрузки из журнала регистрации событий в информационной системе персональных данных комиссия передает их в общий отдел для последующего хранения. Акты и выгрузки из журнала хранятся в течение трех лет с момента уничтожения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6.8.5. Уничтожение персональных данных, не указанных в п. 6.8.3 Положения, подтверждается актом, который оформляется непосредственно после уничтожения таких данных. Форма акта утверждается приказом генерального директора.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 Защита персональных данных. Процедуры,</w:t>
      </w: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на предотвращение и выявление нарушений</w:t>
      </w: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законодательства, устранение последствий таких нарушений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7.1. Без письменного согласия субъекта персональных данных Общество не раскрывает третьим лицам и не распространяет персональные данные, если иное не предусмотрено федеральным законом.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7.1.1. Запрещено раскрывать и распространять персональные данные субъектов персональных данных по телефону.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7.2. С целью защиты персональных данных в Обществе приказами генерального директора назначаются (утверждаются):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работник, ответственный за организацию обработки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перечень должностей, при замещении которых обрабатываются персональные данные;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перечень персональных данных, к которым имеют доступ работники, занимающие должности, предусматривающие обработку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порядок доступа в помещения, в которых ведется обработка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порядок передачи персональных данных в пределах Общества;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порядок защиты персональных данных при их обработке в информационных системах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порядок проведения внутренних расследований, проверок;</w:t>
      </w:r>
    </w:p>
    <w:p w:rsidR="000B74C6" w:rsidRPr="000B74C6" w:rsidRDefault="000B74C6" w:rsidP="000B74C6">
      <w:pPr>
        <w:pStyle w:val="ConsNormal"/>
        <w:numPr>
          <w:ilvl w:val="0"/>
          <w:numId w:val="1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иные локальные нормативные акты, принятые в соответствии с требованиями законодательства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7.3. 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7.4. Материальные носители персональных данных хранятся в шкафах, запирающихся на ключ. Помещения Общества, в которых они размещаются, оборудуются запирающими устройствами. Выдача ключей от шкафов и помещений осуществляется под подпись.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7.5. Доступ к персональной информации, содержащейся в информационных системах Общества, осуществляется по индивидуальным паролям.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7.6. В Обществе используется сертифицированное антивирусное программное обеспечение с регулярно обновляемыми базами.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7.7. Работники Общества, обрабатывающие персональные данные, периодически проходят обучение требованиям законодательства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7.8. В должностные инструкции работников Общества, обрабатывающих персональные данные, включаются, в частности, положения о необходимости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о любых случаях несанкционированного доступа к персональным данным.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7.9. В Обществе проводятся внутренние расследования в следующих ситуациях:</w:t>
      </w:r>
    </w:p>
    <w:p w:rsidR="000B74C6" w:rsidRPr="000B74C6" w:rsidRDefault="000B74C6" w:rsidP="000B74C6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в иных случаях, предусмотренных законодательством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7.10. Работник, ответственный за организацию обработки персональных данных, осуществляет внутренний контроль:</w:t>
      </w:r>
    </w:p>
    <w:p w:rsidR="000B74C6" w:rsidRPr="000B74C6" w:rsidRDefault="000B74C6" w:rsidP="000B74C6">
      <w:pPr>
        <w:pStyle w:val="ConsNormal"/>
        <w:numPr>
          <w:ilvl w:val="0"/>
          <w:numId w:val="1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за соблюдением работниками, уполномоченными на обработку персональных данных, требований законодательства в области персональных данных, локальных нормативных актов;</w:t>
      </w:r>
    </w:p>
    <w:p w:rsidR="000B74C6" w:rsidRPr="000B74C6" w:rsidRDefault="000B74C6" w:rsidP="000B74C6">
      <w:pPr>
        <w:pStyle w:val="ConsNormal"/>
        <w:numPr>
          <w:ilvl w:val="0"/>
          <w:numId w:val="1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соответствием указанных актов требованиям законодательства в области персональных данных.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Внутренний контроль проходит в виде внутренних проверок.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7.10.1. Внутренние плановые проверки осуществляются на основании ежегодного плана, который утверждается генеральным директором.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7.10.2. Внутренние внеплановые проверки осуществляются по решению работника, ответственного за организацию обработки персональных данных. Основанием для них служит информация о нарушении законодательства в области персональных данных, поступившая в устном или письменном виде.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7.10.3. По итогам внутренней проверки оформляется докладная записка на имя генерального директора. Если выявлены нарушения, в документе приводится перечень мероприятий по их устранению и соответствующие сроки.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7.11. 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7.11.1. В случае инцидента Общество в течение 24 часов уведомляет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>:</w:t>
      </w:r>
    </w:p>
    <w:p w:rsidR="000B74C6" w:rsidRPr="000B74C6" w:rsidRDefault="000B74C6" w:rsidP="000B74C6">
      <w:pPr>
        <w:pStyle w:val="ConsNormal"/>
        <w:numPr>
          <w:ilvl w:val="0"/>
          <w:numId w:val="1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об инциденте;</w:t>
      </w:r>
    </w:p>
    <w:p w:rsidR="000B74C6" w:rsidRPr="000B74C6" w:rsidRDefault="000B74C6" w:rsidP="000B74C6">
      <w:pPr>
        <w:pStyle w:val="ConsNormal"/>
        <w:numPr>
          <w:ilvl w:val="0"/>
          <w:numId w:val="1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его предполагаемых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и вреде, причиненном правам субъекта (нескольким субъектам) персональных данных;</w:t>
      </w:r>
    </w:p>
    <w:p w:rsidR="000B74C6" w:rsidRPr="000B74C6" w:rsidRDefault="000B74C6" w:rsidP="000B74C6">
      <w:pPr>
        <w:pStyle w:val="ConsNormal"/>
        <w:numPr>
          <w:ilvl w:val="0"/>
          <w:numId w:val="1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принятых </w:t>
      </w:r>
      <w:proofErr w:type="gramStart"/>
      <w:r w:rsidRPr="000B74C6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по устранению последствий инцидента;</w:t>
      </w:r>
    </w:p>
    <w:p w:rsidR="000B74C6" w:rsidRPr="000B74C6" w:rsidRDefault="000B74C6" w:rsidP="000B74C6">
      <w:pPr>
        <w:pStyle w:val="ConsNormal"/>
        <w:numPr>
          <w:ilvl w:val="0"/>
          <w:numId w:val="1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представителе</w:t>
      </w:r>
      <w:proofErr w:type="gramEnd"/>
      <w:r w:rsidRPr="000B74C6">
        <w:rPr>
          <w:rFonts w:ascii="Times New Roman" w:hAnsi="Times New Roman" w:cs="Times New Roman"/>
          <w:sz w:val="24"/>
          <w:szCs w:val="24"/>
        </w:rPr>
        <w:t xml:space="preserve"> Общества, который уполномочен взаимодействовать с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Роскомнадзором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по вопросам, связанным с инцидентом.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 направлении уведомления нужно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Роскомнадзора от 14.11.2022 N 187.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7.11.2. В течение 72 часов Общество обязано сделать следующее:</w:t>
      </w:r>
    </w:p>
    <w:p w:rsidR="000B74C6" w:rsidRPr="000B74C6" w:rsidRDefault="000B74C6" w:rsidP="000B74C6">
      <w:pPr>
        <w:pStyle w:val="ConsNormal"/>
        <w:numPr>
          <w:ilvl w:val="0"/>
          <w:numId w:val="1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уведомить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о результатах внутреннего расследования;</w:t>
      </w:r>
    </w:p>
    <w:p w:rsidR="000B74C6" w:rsidRPr="000B74C6" w:rsidRDefault="000B74C6" w:rsidP="000B74C6">
      <w:pPr>
        <w:pStyle w:val="ConsNormal"/>
        <w:numPr>
          <w:ilvl w:val="0"/>
          <w:numId w:val="16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предоставить сведения о лицах, действия которых стали причиной инцидента (при наличии).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 направлении уведомления также необходимо руководствоваться Порядком и условиями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данных, утвержденными Приказом Роскомнадзора от 14.11.2022 N 187.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7.12. В случае предоставления субъектом персональных данных (его представителем) подтвержденной информации о том, что персональные данные являются неполными, неточными или неактуальными, в них вносятся изменения в течение семи рабочих дней. Общество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7.13. Общество уведомляет субъекта персональных данных (его представителя) об устранении нарушений в части неправомерной обработки персональных данных. Уведомляется также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>, если он направил обращение субъекта персональных данных (его представителя) либо сам сделал запрос.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7.13.1. В случае уничтожения персональных данных, которые обрабатывались неправомерно, уведомление направляется в соответствии с п. 7.13 Положения.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7.14. В случае уничтожения персональных данных, незаконно полученных или не являющихся необходимыми для заявленной цели обработки, Общество уведомляет субъекта персональных данных </w:t>
      </w:r>
      <w:r w:rsidRPr="000B74C6">
        <w:rPr>
          <w:rFonts w:ascii="Times New Roman" w:hAnsi="Times New Roman" w:cs="Times New Roman"/>
          <w:sz w:val="24"/>
          <w:szCs w:val="24"/>
        </w:rPr>
        <w:lastRenderedPageBreak/>
        <w:t>(его представителя) о принятых мерах в письменном виде. Общество уведомляет по электронной почте также третьих лиц, которым были переданы такие персональные данные.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8. Ответственность за нарушение норм, регулирующих</w:t>
      </w: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8.1. 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кодексом РФ и иными федеральными законами. Кроме того, они привлекаются к административной, гражданско-правовой или уголовной ответственности в порядке, установленном федеральными законами.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8.2.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Законом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B74C6" w:rsidRPr="000B74C6" w:rsidRDefault="000B74C6" w:rsidP="000B74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0B74C6" w:rsidRPr="000B74C6" w:rsidRDefault="000B74C6" w:rsidP="000B74C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персональных данных работников (иных лиц)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Лист ознакомления с Положением</w:t>
      </w: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об обработке и защите персональных данных</w:t>
      </w:r>
    </w:p>
    <w:p w:rsidR="000B74C6" w:rsidRPr="000B74C6" w:rsidRDefault="000B74C6" w:rsidP="000B74C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работников (иных лиц)</w:t>
      </w:r>
    </w:p>
    <w:p w:rsidR="000B74C6" w:rsidRPr="000B74C6" w:rsidRDefault="000B74C6" w:rsidP="000B74C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344"/>
        <w:gridCol w:w="2095"/>
        <w:gridCol w:w="1559"/>
        <w:gridCol w:w="2693"/>
      </w:tblGrid>
      <w:tr w:rsidR="000B74C6" w:rsidRPr="000B74C6" w:rsidTr="00E13B4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 xml:space="preserve">N </w:t>
            </w:r>
            <w:proofErr w:type="gramStart"/>
            <w:r w:rsidRPr="000B74C6">
              <w:t>п</w:t>
            </w:r>
            <w:proofErr w:type="gramEnd"/>
            <w:r w:rsidRPr="000B74C6">
              <w:t>/п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>Структурное подразделение, наименование должности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>Ф.И.О. работника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>Дата ознакомления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>Подпись работника</w:t>
            </w:r>
          </w:p>
        </w:tc>
      </w:tr>
      <w:tr w:rsidR="000B74C6" w:rsidRPr="000B74C6" w:rsidTr="00E13B4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>
            <w:pPr>
              <w:pStyle w:val="ConsDTNormal"/>
              <w:autoSpaceDE/>
              <w:jc w:val="center"/>
            </w:pPr>
            <w:r w:rsidRPr="000B74C6"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E13B40">
            <w:pPr>
              <w:pStyle w:val="ConsDTNormal"/>
              <w:autoSpaceDE/>
              <w:jc w:val="left"/>
            </w:pPr>
            <w:r w:rsidRPr="000B74C6">
              <w:t>Н</w:t>
            </w:r>
            <w:r w:rsidR="000B74C6" w:rsidRPr="000B74C6">
              <w:t>ачальник отдела</w:t>
            </w:r>
            <w:r>
              <w:t xml:space="preserve"> кадров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 w:rsidP="00E13B40">
            <w:pPr>
              <w:pStyle w:val="ConsDTNormal"/>
              <w:autoSpaceDE/>
              <w:jc w:val="left"/>
            </w:pPr>
            <w:r w:rsidRPr="000B74C6">
              <w:t>П</w:t>
            </w:r>
            <w:r w:rsidR="00E13B40">
              <w:t>эпэтэшин П</w:t>
            </w:r>
            <w:r w:rsidRPr="000B74C6">
              <w:t>.</w:t>
            </w:r>
            <w:r w:rsidR="00E13B40">
              <w:t>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 w:rsidP="00926A86">
            <w:pPr>
              <w:pStyle w:val="ConsDTNormal"/>
              <w:autoSpaceDE/>
              <w:jc w:val="center"/>
            </w:pPr>
            <w:r w:rsidRPr="000B74C6">
              <w:t>01.03.202</w:t>
            </w:r>
            <w:r w:rsidR="00926A86"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4C6" w:rsidRPr="000B74C6" w:rsidRDefault="000B74C6" w:rsidP="00E13B40">
            <w:pPr>
              <w:pStyle w:val="ConsDTNormal"/>
              <w:autoSpaceDE/>
              <w:jc w:val="center"/>
            </w:pPr>
            <w:r w:rsidRPr="000B74C6">
              <w:rPr>
                <w:i/>
                <w:iCs/>
              </w:rPr>
              <w:t>П</w:t>
            </w:r>
            <w:r w:rsidR="00E13B40">
              <w:rPr>
                <w:i/>
                <w:iCs/>
              </w:rPr>
              <w:t>эпэтэшин</w:t>
            </w:r>
          </w:p>
        </w:tc>
      </w:tr>
      <w:tr w:rsidR="00E13B40" w:rsidRPr="000B74C6" w:rsidTr="00E13B4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center"/>
            </w:pPr>
            <w:r w:rsidRPr="000B74C6"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left"/>
            </w:pPr>
            <w:r>
              <w:t>Главный бухгалтер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 w:rsidP="007521EA">
            <w:pPr>
              <w:pStyle w:val="ConsDTNormal"/>
              <w:autoSpaceDE/>
              <w:jc w:val="left"/>
            </w:pPr>
            <w:r w:rsidRPr="000B74C6">
              <w:t>П</w:t>
            </w:r>
            <w:r>
              <w:t>эпэтэшина П</w:t>
            </w:r>
            <w:r w:rsidRPr="000B74C6">
              <w:t>.</w:t>
            </w:r>
            <w:r>
              <w:t>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 w:rsidP="00926A86">
            <w:pPr>
              <w:pStyle w:val="ConsDTNormal"/>
              <w:autoSpaceDE/>
              <w:jc w:val="center"/>
            </w:pPr>
            <w:r w:rsidRPr="000B74C6">
              <w:t>01.03.202</w:t>
            </w:r>
            <w: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E13B40" w:rsidRDefault="00E13B40" w:rsidP="00E13B40">
            <w:pPr>
              <w:pStyle w:val="ConsDTNormal"/>
              <w:autoSpaceDE/>
              <w:jc w:val="center"/>
              <w:rPr>
                <w:i/>
              </w:rPr>
            </w:pPr>
            <w:r w:rsidRPr="00E13B40">
              <w:rPr>
                <w:i/>
              </w:rPr>
              <w:t>Пэпэтэшина</w:t>
            </w:r>
          </w:p>
        </w:tc>
      </w:tr>
      <w:tr w:rsidR="00E13B40" w:rsidRPr="000B74C6" w:rsidTr="00E13B40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center"/>
            </w:pPr>
            <w: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left"/>
            </w:pPr>
            <w:r w:rsidRPr="000B74C6">
              <w:t>...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lef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40" w:rsidRPr="000B74C6" w:rsidRDefault="00E13B40">
            <w:pPr>
              <w:pStyle w:val="ConsDTNormal"/>
              <w:autoSpaceDE/>
              <w:jc w:val="left"/>
            </w:pPr>
          </w:p>
        </w:tc>
      </w:tr>
    </w:tbl>
    <w:p w:rsidR="00C47843" w:rsidRPr="00C47843" w:rsidRDefault="00C47843" w:rsidP="00C478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47843" w:rsidRPr="00C47843" w:rsidSect="00952731">
      <w:headerReference w:type="default" r:id="rId8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FE" w:rsidRDefault="005B58FE" w:rsidP="007D3E14">
      <w:pPr>
        <w:spacing w:after="0" w:line="240" w:lineRule="auto"/>
      </w:pPr>
      <w:r>
        <w:separator/>
      </w:r>
    </w:p>
  </w:endnote>
  <w:endnote w:type="continuationSeparator" w:id="0">
    <w:p w:rsidR="005B58FE" w:rsidRDefault="005B58FE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FE" w:rsidRDefault="005B58FE" w:rsidP="007D3E14">
      <w:pPr>
        <w:spacing w:after="0" w:line="240" w:lineRule="auto"/>
      </w:pPr>
      <w:r>
        <w:separator/>
      </w:r>
    </w:p>
  </w:footnote>
  <w:footnote w:type="continuationSeparator" w:id="0">
    <w:p w:rsidR="005B58FE" w:rsidRDefault="005B58FE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14" w:rsidRDefault="007D3E14" w:rsidP="00952731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  <w:p w:rsidR="00E13B40" w:rsidRPr="00193BC9" w:rsidRDefault="00E13B40" w:rsidP="00E13B40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>Общество с ограниченной ответственностью «</w:t>
    </w:r>
    <w:r>
      <w:rPr>
        <w:rFonts w:ascii="Times New Roman" w:hAnsi="Times New Roman"/>
        <w:sz w:val="20"/>
        <w:szCs w:val="20"/>
        <w:lang w:val="en-US"/>
      </w:rPr>
      <w:t>PPT</w:t>
    </w:r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  <w:r w:rsidRPr="00193BC9">
      <w:rPr>
        <w:rFonts w:ascii="Times New Roman" w:hAnsi="Times New Roman"/>
        <w:sz w:val="20"/>
        <w:szCs w:val="20"/>
      </w:rPr>
      <w:t>»</w:t>
    </w:r>
  </w:p>
  <w:p w:rsidR="00E13B40" w:rsidRPr="00334CF6" w:rsidRDefault="00E13B40" w:rsidP="00E13B40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456789, Россия, г. Санкт-Петербург, </w:t>
    </w:r>
    <w:r w:rsidRPr="00334CF6">
      <w:rPr>
        <w:rFonts w:ascii="Times New Roman" w:hAnsi="Times New Roman"/>
        <w:sz w:val="20"/>
        <w:szCs w:val="20"/>
      </w:rPr>
      <w:t>просп. Замечательный, д.1</w:t>
    </w:r>
  </w:p>
  <w:p w:rsidR="00E13B40" w:rsidRPr="00193BC9" w:rsidRDefault="00E13B40" w:rsidP="00E13B40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 xml:space="preserve">тел/факс (812)7121212, </w:t>
    </w:r>
    <w:r w:rsidRPr="00193BC9">
      <w:rPr>
        <w:rFonts w:ascii="Times New Roman" w:hAnsi="Times New Roman"/>
        <w:sz w:val="20"/>
        <w:szCs w:val="20"/>
        <w:lang w:val="en-US"/>
      </w:rPr>
      <w:t>e</w:t>
    </w:r>
    <w:r w:rsidRPr="00193BC9">
      <w:rPr>
        <w:rFonts w:ascii="Times New Roman" w:hAnsi="Times New Roman"/>
        <w:sz w:val="20"/>
        <w:szCs w:val="20"/>
      </w:rPr>
      <w:t>-</w:t>
    </w:r>
    <w:r w:rsidRPr="00193BC9">
      <w:rPr>
        <w:rFonts w:ascii="Times New Roman" w:hAnsi="Times New Roman"/>
        <w:sz w:val="20"/>
        <w:szCs w:val="20"/>
        <w:lang w:val="en-US"/>
      </w:rPr>
      <w:t>mail</w:t>
    </w:r>
    <w:r w:rsidRPr="00193BC9">
      <w:rPr>
        <w:rFonts w:ascii="Times New Roman" w:hAnsi="Times New Roman"/>
        <w:sz w:val="20"/>
        <w:szCs w:val="20"/>
      </w:rPr>
      <w:t>:</w:t>
    </w:r>
    <w:r w:rsidRPr="00193BC9">
      <w:rPr>
        <w:rFonts w:ascii="Times New Roman" w:hAnsi="Times New Roman"/>
        <w:sz w:val="20"/>
        <w:szCs w:val="20"/>
        <w:lang w:val="en-US"/>
      </w:rPr>
      <w:t>info</w:t>
    </w:r>
    <w:r w:rsidRPr="00193BC9">
      <w:rPr>
        <w:rFonts w:ascii="Times New Roman" w:hAnsi="Times New Roman"/>
        <w:sz w:val="20"/>
        <w:szCs w:val="20"/>
      </w:rPr>
      <w:t>@</w:t>
    </w:r>
    <w:proofErr w:type="spellStart"/>
    <w:r>
      <w:rPr>
        <w:rFonts w:ascii="Times New Roman" w:hAnsi="Times New Roman"/>
        <w:sz w:val="20"/>
        <w:szCs w:val="20"/>
        <w:lang w:val="en-US"/>
      </w:rPr>
      <w:t>ppt</w:t>
    </w:r>
    <w:proofErr w:type="spellEnd"/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  <w:r w:rsidRPr="00193BC9">
      <w:rPr>
        <w:rFonts w:ascii="Times New Roman" w:hAnsi="Times New Roman"/>
        <w:sz w:val="20"/>
        <w:szCs w:val="20"/>
      </w:rPr>
      <w:t xml:space="preserve">, </w:t>
    </w:r>
    <w:r w:rsidRPr="00193BC9">
      <w:rPr>
        <w:rFonts w:ascii="Times New Roman" w:hAnsi="Times New Roman"/>
        <w:sz w:val="20"/>
        <w:szCs w:val="20"/>
        <w:lang w:val="en-US"/>
      </w:rPr>
      <w:t>http</w:t>
    </w:r>
    <w:r w:rsidRPr="00193BC9">
      <w:rPr>
        <w:rFonts w:ascii="Times New Roman" w:hAnsi="Times New Roman"/>
        <w:sz w:val="20"/>
        <w:szCs w:val="20"/>
      </w:rPr>
      <w:t>://</w:t>
    </w:r>
    <w:r w:rsidRPr="00193BC9">
      <w:rPr>
        <w:rFonts w:ascii="Times New Roman" w:hAnsi="Times New Roman"/>
        <w:sz w:val="20"/>
        <w:szCs w:val="20"/>
        <w:lang w:val="en-US"/>
      </w:rPr>
      <w:t>www</w:t>
    </w:r>
    <w:r w:rsidRPr="00193BC9">
      <w:rPr>
        <w:rFonts w:ascii="Times New Roman" w:hAnsi="Times New Roman"/>
        <w:sz w:val="20"/>
        <w:szCs w:val="20"/>
      </w:rPr>
      <w:t>.</w:t>
    </w:r>
    <w:proofErr w:type="spellStart"/>
    <w:r>
      <w:rPr>
        <w:rFonts w:ascii="Times New Roman" w:hAnsi="Times New Roman"/>
        <w:sz w:val="20"/>
        <w:szCs w:val="20"/>
        <w:lang w:val="en-US"/>
      </w:rPr>
      <w:t>ppt</w:t>
    </w:r>
    <w:proofErr w:type="spellEnd"/>
    <w:r w:rsidRPr="00193BC9">
      <w:rPr>
        <w:rFonts w:ascii="Times New Roman" w:hAnsi="Times New Roman"/>
        <w:sz w:val="20"/>
        <w:szCs w:val="20"/>
      </w:rPr>
      <w:t>.</w:t>
    </w:r>
    <w:r w:rsidRPr="00193BC9">
      <w:rPr>
        <w:rFonts w:ascii="Times New Roman" w:hAnsi="Times New Roman"/>
        <w:sz w:val="20"/>
        <w:szCs w:val="20"/>
        <w:lang w:val="en-US"/>
      </w:rPr>
      <w:t>ru</w:t>
    </w:r>
  </w:p>
  <w:p w:rsidR="00E13B40" w:rsidRPr="00193BC9" w:rsidRDefault="00E13B40" w:rsidP="00E13B40">
    <w:pP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 xml:space="preserve">ОГРН/ ОКПО </w:t>
    </w:r>
    <w:r w:rsidRPr="00334CF6">
      <w:rPr>
        <w:rFonts w:ascii="Times New Roman" w:hAnsi="Times New Roman"/>
        <w:sz w:val="20"/>
        <w:szCs w:val="20"/>
      </w:rPr>
      <w:t>2323454567001</w:t>
    </w:r>
    <w:r w:rsidRPr="00193BC9">
      <w:rPr>
        <w:rFonts w:ascii="Times New Roman" w:hAnsi="Times New Roman"/>
        <w:sz w:val="20"/>
        <w:szCs w:val="20"/>
      </w:rPr>
      <w:t xml:space="preserve">/ </w:t>
    </w:r>
    <w:r w:rsidRPr="00334CF6">
      <w:rPr>
        <w:rFonts w:ascii="Times New Roman" w:hAnsi="Times New Roman"/>
        <w:sz w:val="20"/>
        <w:szCs w:val="20"/>
      </w:rPr>
      <w:t>90100101</w:t>
    </w:r>
  </w:p>
  <w:p w:rsidR="00E13B40" w:rsidRPr="00193BC9" w:rsidRDefault="00E13B40" w:rsidP="00E13B40">
    <w:pPr>
      <w:pBdr>
        <w:bottom w:val="single" w:sz="12" w:space="1" w:color="auto"/>
      </w:pBdr>
      <w:spacing w:after="0" w:line="20" w:lineRule="atLeast"/>
      <w:jc w:val="center"/>
      <w:rPr>
        <w:rFonts w:ascii="Times New Roman" w:hAnsi="Times New Roman"/>
        <w:sz w:val="20"/>
        <w:szCs w:val="20"/>
      </w:rPr>
    </w:pPr>
    <w:r w:rsidRPr="00193BC9">
      <w:rPr>
        <w:rFonts w:ascii="Times New Roman" w:hAnsi="Times New Roman"/>
        <w:sz w:val="20"/>
        <w:szCs w:val="20"/>
      </w:rPr>
      <w:t xml:space="preserve">ИНН/КПП </w:t>
    </w:r>
    <w:r w:rsidRPr="00334CF6">
      <w:rPr>
        <w:rFonts w:ascii="Times New Roman" w:hAnsi="Times New Roman"/>
        <w:sz w:val="20"/>
        <w:szCs w:val="20"/>
      </w:rPr>
      <w:t>1234567890</w:t>
    </w:r>
    <w:r w:rsidRPr="00193BC9">
      <w:rPr>
        <w:rFonts w:ascii="Times New Roman" w:hAnsi="Times New Roman"/>
        <w:sz w:val="20"/>
        <w:szCs w:val="20"/>
      </w:rPr>
      <w:t>/</w:t>
    </w:r>
    <w:r w:rsidRPr="00334CF6">
      <w:rPr>
        <w:rFonts w:ascii="Times New Roman" w:hAnsi="Times New Roman"/>
        <w:sz w:val="20"/>
        <w:szCs w:val="20"/>
      </w:rPr>
      <w:t xml:space="preserve"> 121001001</w:t>
    </w:r>
  </w:p>
  <w:p w:rsidR="00E13B40" w:rsidRDefault="00E13B40" w:rsidP="00E13B40">
    <w:pPr>
      <w:pStyle w:val="ConsPlusNormal"/>
    </w:pPr>
    <w:r>
      <w:rPr>
        <w:sz w:val="10"/>
        <w:szCs w:val="10"/>
      </w:rPr>
      <w:t xml:space="preserve"> </w:t>
    </w:r>
  </w:p>
  <w:p w:rsidR="00E13B40" w:rsidRPr="00D655AC" w:rsidRDefault="00E13B40" w:rsidP="00952731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121A1064"/>
    <w:multiLevelType w:val="hybridMultilevel"/>
    <w:tmpl w:val="2546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9A5E18"/>
    <w:multiLevelType w:val="hybridMultilevel"/>
    <w:tmpl w:val="99DC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43"/>
    <w:rsid w:val="00033319"/>
    <w:rsid w:val="00055011"/>
    <w:rsid w:val="000B74C6"/>
    <w:rsid w:val="000F4F39"/>
    <w:rsid w:val="001176ED"/>
    <w:rsid w:val="00130AA0"/>
    <w:rsid w:val="0024355C"/>
    <w:rsid w:val="0025004B"/>
    <w:rsid w:val="00250D32"/>
    <w:rsid w:val="00252159"/>
    <w:rsid w:val="00253356"/>
    <w:rsid w:val="00255FAE"/>
    <w:rsid w:val="00265E99"/>
    <w:rsid w:val="00275497"/>
    <w:rsid w:val="00325305"/>
    <w:rsid w:val="00341812"/>
    <w:rsid w:val="00401FC1"/>
    <w:rsid w:val="00474F3D"/>
    <w:rsid w:val="004940EB"/>
    <w:rsid w:val="00534963"/>
    <w:rsid w:val="005B58FE"/>
    <w:rsid w:val="00682D71"/>
    <w:rsid w:val="007A501A"/>
    <w:rsid w:val="007B52EA"/>
    <w:rsid w:val="007D3E14"/>
    <w:rsid w:val="007E7D2C"/>
    <w:rsid w:val="008968F3"/>
    <w:rsid w:val="008D7D79"/>
    <w:rsid w:val="008F51CE"/>
    <w:rsid w:val="00904378"/>
    <w:rsid w:val="00926A86"/>
    <w:rsid w:val="00952731"/>
    <w:rsid w:val="009E773C"/>
    <w:rsid w:val="00A6719E"/>
    <w:rsid w:val="00B54FB1"/>
    <w:rsid w:val="00B87D6C"/>
    <w:rsid w:val="00B943CD"/>
    <w:rsid w:val="00C47843"/>
    <w:rsid w:val="00C87858"/>
    <w:rsid w:val="00CD2457"/>
    <w:rsid w:val="00D043E8"/>
    <w:rsid w:val="00D07E9E"/>
    <w:rsid w:val="00D655AC"/>
    <w:rsid w:val="00D737E0"/>
    <w:rsid w:val="00E13B40"/>
    <w:rsid w:val="00E25887"/>
    <w:rsid w:val="00E271B1"/>
    <w:rsid w:val="00F430D6"/>
    <w:rsid w:val="00FA01FC"/>
    <w:rsid w:val="00FA0808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table" w:styleId="a7">
    <w:name w:val="Table Grid"/>
    <w:basedOn w:val="a1"/>
    <w:uiPriority w:val="39"/>
    <w:rsid w:val="00C4784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7843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5349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0B74C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B74C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table" w:styleId="a7">
    <w:name w:val="Table Grid"/>
    <w:basedOn w:val="a1"/>
    <w:uiPriority w:val="39"/>
    <w:rsid w:val="00C4784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7843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5349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0B74C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B74C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ГР.dotx</Template>
  <TotalTime>1</TotalTime>
  <Pages>8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2019-02-12T09:22:00Z</cp:lastPrinted>
  <dcterms:created xsi:type="dcterms:W3CDTF">2024-02-29T18:51:00Z</dcterms:created>
  <dcterms:modified xsi:type="dcterms:W3CDTF">2024-02-29T18:52:00Z</dcterms:modified>
</cp:coreProperties>
</file>