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D6" w:rsidRDefault="003563D5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63D5" w:rsidTr="008020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3D5" w:rsidRDefault="003563D5" w:rsidP="008020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3D5" w:rsidRDefault="003563D5" w:rsidP="008020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В Арбитражный суд Энской области</w:t>
            </w:r>
          </w:p>
        </w:tc>
      </w:tr>
    </w:tbl>
    <w:p w:rsid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Адрес: 112234, г. </w:t>
      </w:r>
      <w:proofErr w:type="spellStart"/>
      <w:r>
        <w:rPr>
          <w:rFonts w:ascii="Helvetica" w:hAnsi="Helvetica" w:cs="Helvetica"/>
          <w:sz w:val="20"/>
          <w:szCs w:val="20"/>
        </w:rPr>
        <w:t>Энск</w:t>
      </w:r>
      <w:proofErr w:type="spellEnd"/>
      <w:r>
        <w:rPr>
          <w:rFonts w:ascii="Helvetica" w:hAnsi="Helvetica" w:cs="Helvetica"/>
          <w:sz w:val="20"/>
          <w:szCs w:val="20"/>
        </w:rPr>
        <w:t>, ул. Правосудия</w:t>
      </w:r>
      <w:r>
        <w:rPr>
          <w:rFonts w:ascii="Helvetica" w:hAnsi="Helvetica" w:cs="Helvetica"/>
          <w:sz w:val="20"/>
          <w:szCs w:val="20"/>
        </w:rPr>
        <w:t>, д. 25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Истец: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Общество с ограниченной ответственностью "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Ppt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.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ru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"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Адрес: 112234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г. 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Энск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ул.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Поставщиков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, д. 12, корп. 9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ИНН 2234567891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Телефон: (123) 123-45-67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Электронная почта: 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info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@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ppt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.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ru</w:t>
      </w:r>
      <w:proofErr w:type="spellEnd"/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Ответчик: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Общество с ограниченной ответственностью "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Пропеллер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"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ИНН 2212345678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ОГРН 2234578911234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Адрес: 111024, г. 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Энск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ул. Покупателей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, д. 4, стр. 7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Телефон: (123) 405-22-33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Адрес электронной почты: 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info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@</w:t>
      </w:r>
      <w:r w:rsidRPr="003563D5">
        <w:rPr>
          <w:rFonts w:ascii="Helvetica" w:hAnsi="Helvetica" w:cs="Helvetica"/>
          <w:color w:val="000000" w:themeColor="text1"/>
          <w:sz w:val="20"/>
          <w:szCs w:val="20"/>
          <w:lang w:val="en-US"/>
        </w:rPr>
        <w:t>prop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ru</w:t>
      </w:r>
      <w:proofErr w:type="spellEnd"/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Цена иска: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129 120 руб.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Государственная пошлина: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4 874 руб.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 w:themeColor="text1"/>
          <w:sz w:val="24"/>
          <w:szCs w:val="24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ИСКОВОЕ ЗАЯВЛЕНИЕ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b/>
          <w:color w:val="000000" w:themeColor="text1"/>
          <w:sz w:val="20"/>
          <w:szCs w:val="20"/>
        </w:rPr>
        <w:t>о взыскании основного долга и неустойки по договору поставки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20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января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 между истцом (поставщик) и ответчиком (покупатель) был заключен договор поставки N 26/П (далее - договор).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В соответствии с п. п. 1.1, 1.2 договора поставщик принял на себя обязательство передать в установленный договором срок в собственность покупателя, а покупатель - принять и оплатить компьютерную технику: моноблок торговой марки </w:t>
      </w:r>
      <w:proofErr w:type="spellStart"/>
      <w:r w:rsidRPr="003563D5">
        <w:rPr>
          <w:rFonts w:ascii="Helvetica" w:hAnsi="Helvetica" w:cs="Helvetica"/>
          <w:color w:val="000000" w:themeColor="text1"/>
          <w:sz w:val="20"/>
          <w:szCs w:val="20"/>
        </w:rPr>
        <w:t>Neowo</w:t>
      </w:r>
      <w:proofErr w:type="spellEnd"/>
      <w:r w:rsidRPr="003563D5">
        <w:rPr>
          <w:rFonts w:ascii="Helvetica" w:hAnsi="Helvetica" w:cs="Helvetica"/>
          <w:color w:val="000000" w:themeColor="text1"/>
          <w:sz w:val="20"/>
          <w:szCs w:val="20"/>
        </w:rPr>
        <w:t>, модель NW-1, в количестве 10 (десяти) штук (далее - товар).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Согласно п. п. 4.2, 4.4 договора сумма, подлежащая выплате за товар, составляет 240 000 руб. Покупатель обязался оплатить 120 000 руб. в течение 3 (трех) рабочих дней после выставления счета. Оставшуюся сумму он обязался внести в течение 3 (трех) рабочих дней после получения товара.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5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февраля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 покупатель перечислил на расчетный счет поставщика предоплату в размере 120 000 руб. Платежное поручение N 67 от 05.0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 прилагается.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Поставщик в согласованный срок передал товар покупателю, что подтверждает товарно-транспортная накладная N 364 от 06.0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Таким образом, оставшуюся сумму в размере 120 000 руб. покупатель должен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был уплатить не позднее 11 февраля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Согласно п. 5.3 договора за просрочку оплаты поставленного товара поставщик вправе потребовать от покупателя уплаты неустойки (пеней) в размере 0,1% суммы задолженности за каждый день просрочки.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На дату подачи искового заявления (26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апреля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г.) сумма неустойки составила 9 120 руб. (расчет прилагается).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Гражданско-правовой спор о взыскании денежных средств по договору по общему правилу передается на разрешение арбитражного суда по истечении 30 календарных дней со дня направления претензии ответчику (</w:t>
      </w:r>
      <w:hyperlink r:id="rId5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ч. 5 ст. 4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АПК РФ). В связи с этим 21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февраля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 истец направил ответчику претензию с требованием погасить задолженность, а также уплатить неустойку за просрочку оплаты. Покупатель на претензию не отреагировал.</w:t>
      </w:r>
    </w:p>
    <w:p w:rsidR="003563D5" w:rsidRPr="003563D5" w:rsidRDefault="003563D5" w:rsidP="003563D5">
      <w:pPr>
        <w:autoSpaceDE w:val="0"/>
        <w:autoSpaceDN w:val="0"/>
        <w:adjustRightInd w:val="0"/>
        <w:spacing w:before="260" w:after="0" w:line="240" w:lineRule="auto"/>
        <w:ind w:firstLine="708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На основании вышеизложенного, руководствуясь </w:t>
      </w:r>
      <w:hyperlink r:id="rId6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ст. ст. 330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7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486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ГК РФ, </w:t>
      </w:r>
      <w:hyperlink r:id="rId8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ст. ст. 28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9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35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10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125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11" w:history="1">
        <w:r w:rsidRPr="003563D5">
          <w:rPr>
            <w:rFonts w:ascii="Helvetica" w:hAnsi="Helvetica" w:cs="Helvetica"/>
            <w:color w:val="000000" w:themeColor="text1"/>
            <w:sz w:val="20"/>
            <w:szCs w:val="20"/>
          </w:rPr>
          <w:t>126</w:t>
        </w:r>
      </w:hyperlink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АПК РФ,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ПРОШУ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взыскать с ответчика в пользу истца: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Сумму основного долга за поставленный товар в размере 120 000 (сто двадцать тысяч) руб.</w:t>
      </w:r>
    </w:p>
    <w:p w:rsidR="003563D5" w:rsidRPr="003563D5" w:rsidRDefault="003563D5" w:rsidP="003563D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Неустойку:</w:t>
      </w:r>
    </w:p>
    <w:p w:rsidR="003563D5" w:rsidRPr="003563D5" w:rsidRDefault="003563D5" w:rsidP="003563D5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по состоянию на 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6 апреля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2024 г. (дата подачи иска) - в размере 9 120 (девять тысяч сто двадцать) руб.;</w:t>
      </w:r>
    </w:p>
    <w:p w:rsidR="003563D5" w:rsidRPr="003563D5" w:rsidRDefault="003563D5" w:rsidP="003563D5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за период с 27 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апреля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 xml:space="preserve"> 2024 г. по день вынесения судом решения - исчисленную из расчета 0,1% суммы задолженности за каждый день просрочки;</w:t>
      </w:r>
    </w:p>
    <w:p w:rsidR="003563D5" w:rsidRPr="003563D5" w:rsidRDefault="003563D5" w:rsidP="003563D5">
      <w:pPr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за период со дня, следующего за днем вынесения судом решения, по день фактической уплаты долга истцу - исчисленную из расчета 0,1% суммы задолженности за каждый день просрочки.</w:t>
      </w:r>
    </w:p>
    <w:p w:rsidR="003563D5" w:rsidRPr="003563D5" w:rsidRDefault="003563D5" w:rsidP="003563D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Судебные расходы: уплаченную госпошлину в размере 4 874 (четыре тысячи восемьсот семьдесят четыре) руб.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ПРИЛОЖЕНИЯ: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Расчет неустойки (пеней).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Договор поставки от 20.0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1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 N 26/П (копия).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Платежное поручение от 05.0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 N 67 (копия).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Товарно-транспортная накладная от 06.0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 N 364 (копия).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Претензия от 21.0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2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.2024 б/н (копия).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очтовая квитанция об отправке претензии (копия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Уведомление о вручении ответчику копии искового заявления и приложенных документов, которые у него отсутствуют.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Платежное поручение от 23.08.2024 N 96, подтверждающее уплату госпошлины.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Протокол общего собрания участников ООО "Альфа" от 03.02.2023 N 1 о назначении директора (копия).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Копия устава ООО "Альфа" от 03.02.2021.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Выписка из ЕГРЮЛ в отношении ООО "Альфа" от 23.08.2024.</w:t>
      </w:r>
    </w:p>
    <w:p w:rsidR="003563D5" w:rsidRPr="003563D5" w:rsidRDefault="003563D5" w:rsidP="003563D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Выписка из ЕГРЮЛ в отношении ООО "Гамма" от 23.08.2024.</w:t>
      </w: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0" w:name="_GoBack"/>
      <w:bookmarkEnd w:id="0"/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3563D5" w:rsidRPr="003563D5" w:rsidRDefault="003563D5" w:rsidP="003563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3563D5">
        <w:rPr>
          <w:rFonts w:ascii="Helvetica" w:hAnsi="Helvetica" w:cs="Helvetica"/>
          <w:color w:val="000000" w:themeColor="text1"/>
          <w:sz w:val="20"/>
          <w:szCs w:val="20"/>
        </w:rPr>
        <w:t>Генеральный ди</w:t>
      </w:r>
      <w:r w:rsidRPr="003563D5">
        <w:rPr>
          <w:rFonts w:ascii="Helvetica" w:hAnsi="Helvetica" w:cs="Helvetica"/>
          <w:color w:val="000000" w:themeColor="text1"/>
          <w:sz w:val="20"/>
          <w:szCs w:val="20"/>
        </w:rPr>
        <w:t>ректор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63D5" w:rsidRPr="003563D5" w:rsidTr="008020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3D5" w:rsidRPr="003563D5" w:rsidRDefault="003563D5" w:rsidP="0080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ООО "</w:t>
            </w:r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  <w:lang w:val="en-US"/>
              </w:rPr>
              <w:t>Ppt.ru</w:t>
            </w:r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3D5" w:rsidRPr="003563D5" w:rsidRDefault="003563D5" w:rsidP="008020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3563D5">
              <w:rPr>
                <w:rFonts w:ascii="Helvetica" w:hAnsi="Helvetica" w:cs="Helvetica"/>
                <w:i/>
                <w:color w:val="000000" w:themeColor="text1"/>
                <w:sz w:val="20"/>
                <w:szCs w:val="20"/>
              </w:rPr>
              <w:t>Петров</w:t>
            </w:r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                                                  </w:t>
            </w:r>
            <w:proofErr w:type="spellStart"/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Петров</w:t>
            </w:r>
            <w:proofErr w:type="spellEnd"/>
            <w:r w:rsidRPr="003563D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П.П.</w:t>
            </w:r>
          </w:p>
        </w:tc>
      </w:tr>
    </w:tbl>
    <w:p w:rsidR="003563D5" w:rsidRPr="003563D5" w:rsidRDefault="003563D5">
      <w:pPr>
        <w:rPr>
          <w:color w:val="000000" w:themeColor="text1"/>
        </w:rPr>
      </w:pPr>
    </w:p>
    <w:sectPr w:rsidR="003563D5" w:rsidRPr="0035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73"/>
    <w:rsid w:val="003563D5"/>
    <w:rsid w:val="00531BC6"/>
    <w:rsid w:val="00912A73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3BC"/>
  <w15:chartTrackingRefBased/>
  <w15:docId w15:val="{A2103FAE-F6F0-4289-AC66-4AA31260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FB0666D3150B0BD0A5803BEE5D34F0CE63F1898B1F46277551DE7DB96609008096139777B87E833DFCF3B477B3E56CB4C2A4C1AC6A1A8M9S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AFB0666D3150B0BD0A5803BEE5D34F0CE433149DB4F46277551DE7DB96609008096139777B87EA39DFCF3B477B3E56CB4C2A4C1AC6A1A8M9S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AFB0666D3150B0BD0A5803BEE5D34F0CE5381991B0F46277551DE7DB96609008096139777A80EE39DFCF3B477B3E56CB4C2A4C1AC6A1A8M9S3L" TargetMode="External"/><Relationship Id="rId11" Type="http://schemas.openxmlformats.org/officeDocument/2006/relationships/hyperlink" Target="consultantplus://offline/ref=E0AFB0666D3150B0BD0A5803BEE5D34F0CE63F1898B1F46277551DE7DB96609008096139777B81E833DFCF3B477B3E56CB4C2A4C1AC6A1A8M9S3L" TargetMode="External"/><Relationship Id="rId5" Type="http://schemas.openxmlformats.org/officeDocument/2006/relationships/hyperlink" Target="consultantplus://offline/ref=E0AFB0666D3150B0BD0A5803BEE5D34F0CE63F1898B1F46277551DE7DB96609008096139737281E46585DF3F0E2F3249CA56344A04C6MAS5L" TargetMode="External"/><Relationship Id="rId10" Type="http://schemas.openxmlformats.org/officeDocument/2006/relationships/hyperlink" Target="consultantplus://offline/ref=E0AFB0666D3150B0BD0A5803BEE5D34F0CE63F1898B1F46277551DE7DB96609008096139777B81EA36DFCF3B477B3E56CB4C2A4C1AC6A1A8M9S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AFB0666D3150B0BD0A5803BEE5D34F0CE63F1898B1F46277551DE7DB96609008096139777B84EF34DFCF3B477B3E56CB4C2A4C1AC6A1A8M9S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2024-04-11T11:18:00Z</dcterms:created>
  <dcterms:modified xsi:type="dcterms:W3CDTF">2024-04-11T11:28:00Z</dcterms:modified>
</cp:coreProperties>
</file>