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70D" w:rsidRDefault="00EF16BC">
      <w:pPr>
        <w:contextualSpacing w:val="0"/>
      </w:pPr>
      <w:r>
        <w:t>Положение об учете рабочего времени</w:t>
      </w:r>
    </w:p>
    <w:p w:rsidR="0011470D" w:rsidRDefault="0011470D">
      <w:pPr>
        <w:contextualSpacing w:val="0"/>
      </w:pPr>
    </w:p>
    <w:p w:rsidR="0011470D" w:rsidRDefault="00EF16BC">
      <w:pPr>
        <w:contextualSpacing w:val="0"/>
      </w:pPr>
      <w:r>
        <w:t xml:space="preserve">Общество с ограниченной                         </w:t>
      </w:r>
      <w:r>
        <w:tab/>
      </w:r>
      <w:r>
        <w:tab/>
        <w:t>УТВЕРЖДАЮ</w:t>
      </w:r>
    </w:p>
    <w:p w:rsidR="0011470D" w:rsidRDefault="00EF16BC">
      <w:pPr>
        <w:contextualSpacing w:val="0"/>
      </w:pPr>
      <w:r>
        <w:t xml:space="preserve">ответственностью "Светлый путь"                       </w:t>
      </w:r>
      <w:r>
        <w:tab/>
        <w:t>Генеральный директор</w:t>
      </w:r>
    </w:p>
    <w:p w:rsidR="0011470D" w:rsidRDefault="00EF16BC">
      <w:pPr>
        <w:contextualSpacing w:val="0"/>
      </w:pPr>
      <w:r>
        <w:t xml:space="preserve">(ООО "Светлый путь") </w:t>
      </w:r>
      <w:bookmarkStart w:id="0" w:name="_GoBack"/>
      <w:bookmarkEnd w:id="0"/>
      <w:r>
        <w:t xml:space="preserve">                                 </w:t>
      </w:r>
      <w:r>
        <w:tab/>
        <w:t>ООО "Светлый путь"</w:t>
      </w:r>
    </w:p>
    <w:p w:rsidR="0011470D" w:rsidRDefault="0011470D">
      <w:pPr>
        <w:contextualSpacing w:val="0"/>
      </w:pPr>
    </w:p>
    <w:p w:rsidR="0011470D" w:rsidRDefault="00EF16BC">
      <w:pPr>
        <w:contextualSpacing w:val="0"/>
      </w:pPr>
      <w:r>
        <w:t xml:space="preserve">                                                </w:t>
      </w:r>
      <w:r>
        <w:tab/>
      </w:r>
      <w:r>
        <w:tab/>
      </w:r>
      <w:r>
        <w:tab/>
      </w:r>
      <w:r>
        <w:rPr>
          <w:i/>
          <w:color w:val="4A86E8"/>
        </w:rPr>
        <w:t xml:space="preserve">Иванов </w:t>
      </w:r>
      <w:r>
        <w:t xml:space="preserve"> Иванов И.И.</w:t>
      </w:r>
    </w:p>
    <w:p w:rsidR="0011470D" w:rsidRDefault="00EF16BC">
      <w:pPr>
        <w:contextualSpacing w:val="0"/>
      </w:pPr>
      <w:r>
        <w:t xml:space="preserve">                                                </w:t>
      </w:r>
      <w:r>
        <w:tab/>
      </w:r>
      <w:r>
        <w:tab/>
      </w:r>
      <w:r>
        <w:tab/>
        <w:t>"27" августа 201</w:t>
      </w:r>
      <w:r>
        <w:rPr>
          <w:lang w:val="en-US"/>
        </w:rPr>
        <w:t>9</w:t>
      </w:r>
      <w:r>
        <w:t xml:space="preserve"> г.</w:t>
      </w:r>
    </w:p>
    <w:p w:rsidR="0011470D" w:rsidRDefault="00EF16BC">
      <w:pPr>
        <w:contextualSpacing w:val="0"/>
      </w:pPr>
      <w:r>
        <w:t>ПОЛОЖЕНИЕ</w:t>
      </w:r>
    </w:p>
    <w:p w:rsidR="0011470D" w:rsidRDefault="0011470D">
      <w:pPr>
        <w:contextualSpacing w:val="0"/>
      </w:pPr>
    </w:p>
    <w:p w:rsidR="0011470D" w:rsidRDefault="00EF16BC">
      <w:pPr>
        <w:contextualSpacing w:val="0"/>
      </w:pPr>
      <w:r>
        <w:t>об учете рабочего времени</w:t>
      </w:r>
    </w:p>
    <w:p w:rsidR="0011470D" w:rsidRDefault="0011470D">
      <w:pPr>
        <w:contextualSpacing w:val="0"/>
      </w:pPr>
    </w:p>
    <w:p w:rsidR="0011470D" w:rsidRDefault="00EF16BC">
      <w:pPr>
        <w:contextualSpacing w:val="0"/>
      </w:pPr>
      <w:r>
        <w:t>1. ОБЩИЕ ПОЛОЖЕНИЯ</w:t>
      </w:r>
    </w:p>
    <w:p w:rsidR="0011470D" w:rsidRDefault="0011470D">
      <w:pPr>
        <w:contextualSpacing w:val="0"/>
      </w:pPr>
    </w:p>
    <w:p w:rsidR="0011470D" w:rsidRDefault="00EF16BC">
      <w:pPr>
        <w:contextualSpacing w:val="0"/>
      </w:pPr>
      <w:r>
        <w:t>1.1. Положение об учете рабочего времени (далее — Полож</w:t>
      </w:r>
      <w:r>
        <w:t>ение) является локальным нормативным актом общества с ограниченной ответственностью "Светлый путь" (далее — Общество или Работодатель), разработанным и принятым в соответствии с Трудовым кодексом РФ и Постановлением Госкомстата РФ от 05.01.2004 N 1.</w:t>
      </w:r>
    </w:p>
    <w:p w:rsidR="0011470D" w:rsidRDefault="00EF16BC">
      <w:pPr>
        <w:contextualSpacing w:val="0"/>
      </w:pPr>
      <w:r>
        <w:t>1.2. Н</w:t>
      </w:r>
      <w:r>
        <w:t>астоящее Положение определяет порядок учета рабочего времени работников Общества.</w:t>
      </w:r>
    </w:p>
    <w:p w:rsidR="0011470D" w:rsidRDefault="00EF16BC">
      <w:pPr>
        <w:contextualSpacing w:val="0"/>
      </w:pPr>
      <w:r>
        <w:t>1.3. Настоящее Положение распространяется на всех работников Общества независимо от условий заключенного трудового договора.</w:t>
      </w:r>
    </w:p>
    <w:p w:rsidR="0011470D" w:rsidRDefault="00EF16BC">
      <w:pPr>
        <w:contextualSpacing w:val="0"/>
      </w:pPr>
      <w:r>
        <w:t>1.4. Настоящее Положение вступает в силу с момент</w:t>
      </w:r>
      <w:r>
        <w:t>а его утверждения генеральным директором и действует до введения нового Положения об учете рабочего времени.</w:t>
      </w:r>
    </w:p>
    <w:p w:rsidR="0011470D" w:rsidRDefault="00EF16BC">
      <w:pPr>
        <w:contextualSpacing w:val="0"/>
      </w:pPr>
      <w:r>
        <w:t>1.5 Внесение изменений в настоящее Положение производится приказом генерального директора.</w:t>
      </w:r>
    </w:p>
    <w:p w:rsidR="0011470D" w:rsidRDefault="0011470D">
      <w:pPr>
        <w:contextualSpacing w:val="0"/>
      </w:pPr>
    </w:p>
    <w:p w:rsidR="0011470D" w:rsidRDefault="00EF16BC">
      <w:pPr>
        <w:contextualSpacing w:val="0"/>
      </w:pPr>
      <w:r>
        <w:t>2. ВИДЫ УЧЕТА РАБОЧЕГО ВРЕМЕНИ</w:t>
      </w:r>
    </w:p>
    <w:p w:rsidR="0011470D" w:rsidRDefault="0011470D">
      <w:pPr>
        <w:contextualSpacing w:val="0"/>
      </w:pPr>
    </w:p>
    <w:p w:rsidR="0011470D" w:rsidRDefault="00EF16BC">
      <w:pPr>
        <w:contextualSpacing w:val="0"/>
      </w:pPr>
      <w:r>
        <w:t>2.1. В Обществе применя</w:t>
      </w:r>
      <w:r>
        <w:t>ются следующие виды учета рабочего времени:</w:t>
      </w:r>
    </w:p>
    <w:p w:rsidR="0011470D" w:rsidRDefault="00EF16BC">
      <w:pPr>
        <w:numPr>
          <w:ilvl w:val="0"/>
          <w:numId w:val="7"/>
        </w:numPr>
      </w:pPr>
      <w:r>
        <w:t>поденный;</w:t>
      </w:r>
    </w:p>
    <w:p w:rsidR="0011470D" w:rsidRDefault="00EF16BC">
      <w:pPr>
        <w:numPr>
          <w:ilvl w:val="0"/>
          <w:numId w:val="7"/>
        </w:numPr>
      </w:pPr>
      <w:r>
        <w:t>недельный;</w:t>
      </w:r>
    </w:p>
    <w:p w:rsidR="0011470D" w:rsidRDefault="00EF16BC">
      <w:pPr>
        <w:numPr>
          <w:ilvl w:val="0"/>
          <w:numId w:val="7"/>
        </w:numPr>
      </w:pPr>
      <w:r>
        <w:t>суммированный.</w:t>
      </w:r>
    </w:p>
    <w:p w:rsidR="0011470D" w:rsidRDefault="00EF16BC">
      <w:pPr>
        <w:contextualSpacing w:val="0"/>
      </w:pPr>
      <w:r>
        <w:t>2.2. Поденный учет рабочего времени применяется в отношении работников, которым установлены режимы пятидневной или неполной рабочей недели с равной (одинаковой) продолжительнос</w:t>
      </w:r>
      <w:r>
        <w:t>тью ежедневной работы.</w:t>
      </w:r>
    </w:p>
    <w:p w:rsidR="0011470D" w:rsidRDefault="00EF16BC">
      <w:pPr>
        <w:contextualSpacing w:val="0"/>
      </w:pPr>
      <w:r>
        <w:t>Учетный период при поденном учете рабочего времени составляет один рабочий день. Подсчет фактически отработанных работником часов производится ежедневно. При этом работа по инициативе работодателя за пределами установленной конкретно</w:t>
      </w:r>
      <w:r>
        <w:t>му работнику продолжительности рабочего дня подлежит учету и оплате как сверхурочная.</w:t>
      </w:r>
    </w:p>
    <w:p w:rsidR="0011470D" w:rsidRDefault="00EF16BC">
      <w:pPr>
        <w:contextualSpacing w:val="0"/>
      </w:pPr>
      <w:r>
        <w:t>2.3. Недельный учет рабочего времени применяется в отношении работников, работающих в режиме гибкого рабочего времени по графику пятидневной или неполной рабочей недели с неравной (неодинаковой) продолжительностью ежедневной работы.</w:t>
      </w:r>
    </w:p>
    <w:p w:rsidR="0011470D" w:rsidRDefault="00EF16BC">
      <w:pPr>
        <w:contextualSpacing w:val="0"/>
      </w:pPr>
      <w:r>
        <w:t>Учетный период при неде</w:t>
      </w:r>
      <w:r>
        <w:t xml:space="preserve">льном учете составляет одну неделю. Подсчет фактически отработанных работником часов производится ежедневно и нарастающим итогом суммарно за неделю. Общая продолжительность еженедельной работы не должна </w:t>
      </w:r>
      <w:r>
        <w:lastRenderedPageBreak/>
        <w:t>превышать нормального числа рабочих часов за неделю д</w:t>
      </w:r>
      <w:r>
        <w:t>ля данной категории работников. Работа, выполняемая по инициативе работодателя за пределами установленной работнику еженедельной продолжительности рабочего времени, подлежит учету и оплате как сверхурочная.</w:t>
      </w:r>
    </w:p>
    <w:p w:rsidR="0011470D" w:rsidRDefault="00EF16BC">
      <w:pPr>
        <w:contextualSpacing w:val="0"/>
      </w:pPr>
      <w:r>
        <w:t>2.4. Суммированный учет рабочего времени применяе</w:t>
      </w:r>
      <w:r>
        <w:t>тся в отношении работников, которым установлен режим рабочей недели с предоставлением выходных дней по скользящему графику (2/2 или двухсменная работа).</w:t>
      </w:r>
    </w:p>
    <w:p w:rsidR="0011470D" w:rsidRDefault="00EF16BC">
      <w:pPr>
        <w:contextualSpacing w:val="0"/>
      </w:pPr>
      <w:r>
        <w:t>Суммированный учет рабочего времени устанавливается работнику согласно правилам внутреннего трудового р</w:t>
      </w:r>
      <w:r>
        <w:t>аспорядка (ст. 104 ТК РФ):</w:t>
      </w:r>
    </w:p>
    <w:p w:rsidR="0011470D" w:rsidRDefault="00EF16BC">
      <w:pPr>
        <w:contextualSpacing w:val="0"/>
      </w:pPr>
      <w:r>
        <w:t>при приеме на работу — путем внесения соответствующего условия в трудовой договор;</w:t>
      </w:r>
    </w:p>
    <w:p w:rsidR="0011470D" w:rsidRDefault="00EF16BC">
      <w:pPr>
        <w:contextualSpacing w:val="0"/>
      </w:pPr>
      <w:r>
        <w:t>в процессе работы — путем внесения соответствующего условия в дополнительное соглашение к трудовому договору:</w:t>
      </w:r>
    </w:p>
    <w:p w:rsidR="0011470D" w:rsidRDefault="00EF16BC">
      <w:pPr>
        <w:numPr>
          <w:ilvl w:val="0"/>
          <w:numId w:val="2"/>
        </w:numPr>
      </w:pPr>
      <w:r>
        <w:t>в случае перевода работника на работ</w:t>
      </w:r>
      <w:r>
        <w:t>у, по условиям выполнения которой не может быть соблюдена установленная для данной категории работников ежедневная или еженедельная продолжительность работы;</w:t>
      </w:r>
    </w:p>
    <w:p w:rsidR="0011470D" w:rsidRDefault="00EF16BC">
      <w:pPr>
        <w:numPr>
          <w:ilvl w:val="0"/>
          <w:numId w:val="2"/>
        </w:numPr>
      </w:pPr>
      <w:r>
        <w:t>в связи с изменением в порядке ст. 74 ТК РФ организационных или технологических условий труда, дел</w:t>
      </w:r>
      <w:r>
        <w:t>ающих невозможным дальнейшее соблюдение установленной для данной категории работников ежедневной или еженедельной продолжительности работы.</w:t>
      </w:r>
    </w:p>
    <w:p w:rsidR="0011470D" w:rsidRDefault="00EF16BC">
      <w:pPr>
        <w:contextualSpacing w:val="0"/>
      </w:pPr>
      <w:r>
        <w:t>2.5. Учетный период при суммированном учете рабочего времени составляет квартал. Подсчет фактически отработанных раб</w:t>
      </w:r>
      <w:r>
        <w:t xml:space="preserve">отником часов производится ежедневно и нарастающим итогом суммарно за квартал. Общая продолжительность фактической работы конкретного работника в целом за квартал не должна превышать нормального числа рабочих часов за указанный период для данной категории </w:t>
      </w:r>
      <w:r>
        <w:t>работников.</w:t>
      </w:r>
    </w:p>
    <w:p w:rsidR="0011470D" w:rsidRDefault="00EF16BC">
      <w:pPr>
        <w:contextualSpacing w:val="0"/>
      </w:pPr>
      <w:r>
        <w:t>Нормальное число рабочих часов за квартал исчисляется по расчетному графику пятидневной рабочей недели с двумя выходными днями в субботу и воскресенье исходя из следующей продолжительности ежедневной работы (смены):</w:t>
      </w:r>
    </w:p>
    <w:p w:rsidR="0011470D" w:rsidRDefault="00EF16BC">
      <w:pPr>
        <w:numPr>
          <w:ilvl w:val="0"/>
          <w:numId w:val="5"/>
        </w:numPr>
      </w:pPr>
      <w:r>
        <w:t>при 40-часовой рабочей недел</w:t>
      </w:r>
      <w:r>
        <w:t>е — 8 часов;</w:t>
      </w:r>
    </w:p>
    <w:p w:rsidR="0011470D" w:rsidRDefault="00EF16BC">
      <w:pPr>
        <w:numPr>
          <w:ilvl w:val="0"/>
          <w:numId w:val="5"/>
        </w:numPr>
      </w:pPr>
      <w:r>
        <w:t>при продолжительности рабочей недели менее 40 часов — количество часов, получаемое в результате деления установленной продолжительности рабочей недели на пять дней.</w:t>
      </w:r>
    </w:p>
    <w:p w:rsidR="0011470D" w:rsidRDefault="00EF16BC">
      <w:pPr>
        <w:contextualSpacing w:val="0"/>
      </w:pPr>
      <w:r>
        <w:t>Продолжительность рабочего дня, непосредственно предшествующего нерабочему пра</w:t>
      </w:r>
      <w:r>
        <w:t xml:space="preserve">здничному дню, уменьшается на один час (п. 1 Порядка исчисления нормы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неделю, утвержденного Приказом </w:t>
      </w:r>
      <w:proofErr w:type="spellStart"/>
      <w:r>
        <w:t>Минз</w:t>
      </w:r>
      <w:r>
        <w:t>дравсоцразвития</w:t>
      </w:r>
      <w:proofErr w:type="spellEnd"/>
      <w:r>
        <w:t xml:space="preserve"> России от 13.08.2009 N 588н).</w:t>
      </w:r>
    </w:p>
    <w:p w:rsidR="0011470D" w:rsidRDefault="00EF16BC">
      <w:pPr>
        <w:contextualSpacing w:val="0"/>
      </w:pPr>
      <w:r>
        <w:t>2.6. При подсчете нормы рабочего времени для конкретного работника за учетный период часы, приходящиеся на периоды, когда работник не работал, но за ним сохранялось место работы (временная нетрудоспособность, в</w:t>
      </w:r>
      <w:r>
        <w:t>се виды отпусков, дополнительные выходные дни и т.п.), подлежат исключению.</w:t>
      </w:r>
    </w:p>
    <w:p w:rsidR="0011470D" w:rsidRDefault="00EF16BC">
      <w:pPr>
        <w:contextualSpacing w:val="0"/>
      </w:pPr>
      <w:r>
        <w:t>Часы, отработанные работником по инициативе работодателя сверх нормы рабочего времени за учетный период, за исключением работы, произведенной сверх нормы рабочего времени в выходны</w:t>
      </w:r>
      <w:r>
        <w:t>е и нерабочие праздничные дни и оплаченной в повышенном размере либо компенсированной предоставлением другого дня отдыха, являются сверхурочными и подлежат оплате по правилам ст. 152 ТК РФ.</w:t>
      </w:r>
    </w:p>
    <w:p w:rsidR="0011470D" w:rsidRDefault="0011470D">
      <w:pPr>
        <w:contextualSpacing w:val="0"/>
      </w:pPr>
    </w:p>
    <w:p w:rsidR="0011470D" w:rsidRDefault="00EF16BC">
      <w:pPr>
        <w:contextualSpacing w:val="0"/>
      </w:pPr>
      <w:r>
        <w:t>3. ПОРЯДОК ВЕДЕНИЯ УЧЕТА РАБОЧЕГО ВРЕМЕНИ</w:t>
      </w:r>
    </w:p>
    <w:p w:rsidR="0011470D" w:rsidRDefault="0011470D">
      <w:pPr>
        <w:contextualSpacing w:val="0"/>
      </w:pPr>
    </w:p>
    <w:p w:rsidR="0011470D" w:rsidRDefault="00EF16BC">
      <w:pPr>
        <w:contextualSpacing w:val="0"/>
      </w:pPr>
      <w:r>
        <w:t>3.1. В целях учета раб</w:t>
      </w:r>
      <w:r>
        <w:t>очего времени в каждом структурном подразделении Общества ведется (в электронном и бумажном видах) табель учета рабочего времени — разд. 1 унифицированной формы N Т-12 "Табель учета рабочего времени и расчета оплаты труда", утвержденной Постановлением Госк</w:t>
      </w:r>
      <w:r>
        <w:t>омстата России от 05.01.2004 N 1 (далее — табель).</w:t>
      </w:r>
    </w:p>
    <w:p w:rsidR="0011470D" w:rsidRDefault="00EF16BC">
      <w:pPr>
        <w:contextualSpacing w:val="0"/>
      </w:pPr>
      <w:r>
        <w:t>3.2. Табельный учет рабочего времени работников структурных подразделений производится:</w:t>
      </w:r>
    </w:p>
    <w:p w:rsidR="0011470D" w:rsidRDefault="00EF16BC">
      <w:pPr>
        <w:numPr>
          <w:ilvl w:val="0"/>
          <w:numId w:val="6"/>
        </w:numPr>
      </w:pPr>
      <w:r>
        <w:t>руководителем конкретного структурного подразделения в соответствии с его должностной инструкцией;</w:t>
      </w:r>
    </w:p>
    <w:p w:rsidR="0011470D" w:rsidRDefault="00EF16BC">
      <w:pPr>
        <w:numPr>
          <w:ilvl w:val="0"/>
          <w:numId w:val="6"/>
        </w:numPr>
      </w:pPr>
      <w:r>
        <w:t>иным работником со</w:t>
      </w:r>
      <w:r>
        <w:t>ответствующего структурного подразделения, ответственным за ведение табельного учета рабочего времени в данном подразделении. Назначение ответственного лица производится приказом генерального директора Общества по представлению руководителя соответствующег</w:t>
      </w:r>
      <w:r>
        <w:t>о структурного подразделения. Возложение обязанностей по ведению табельного учета осуществляется в порядке, предусмотренном ст. ст. 60.2 и 151 ТК РФ для случаев совмещения должностей (профессий).</w:t>
      </w:r>
    </w:p>
    <w:p w:rsidR="0011470D" w:rsidRDefault="00EF16BC">
      <w:pPr>
        <w:contextualSpacing w:val="0"/>
      </w:pPr>
      <w:r>
        <w:t>3.3. Лицо, ответственное за ведение табельного учета в подра</w:t>
      </w:r>
      <w:r>
        <w:t>зделении:</w:t>
      </w:r>
    </w:p>
    <w:p w:rsidR="0011470D" w:rsidRDefault="00EF16BC">
      <w:pPr>
        <w:numPr>
          <w:ilvl w:val="0"/>
          <w:numId w:val="1"/>
        </w:numPr>
      </w:pPr>
      <w:r>
        <w:t>ведет учет штатного состава работников подразделения;</w:t>
      </w:r>
    </w:p>
    <w:p w:rsidR="0011470D" w:rsidRDefault="00EF16BC">
      <w:pPr>
        <w:numPr>
          <w:ilvl w:val="0"/>
          <w:numId w:val="1"/>
        </w:numPr>
      </w:pPr>
      <w:r>
        <w:t>контролирует своевременность явки на работу и ухода с работы, нахождения на рабочем месте работников подразделения в соответствии с графиками работы (сменности);</w:t>
      </w:r>
    </w:p>
    <w:p w:rsidR="0011470D" w:rsidRDefault="00EF16BC">
      <w:pPr>
        <w:numPr>
          <w:ilvl w:val="0"/>
          <w:numId w:val="1"/>
        </w:numPr>
      </w:pPr>
      <w:r>
        <w:t>регистрирует и передает на сог</w:t>
      </w:r>
      <w:r>
        <w:t>ласование руководителю подразделения заявления работников на предоставление отпусков, дополнительных выходных дней и т.п. и обеспечивает последующую передачу указанных заявлений в отдел кадров;</w:t>
      </w:r>
    </w:p>
    <w:p w:rsidR="0011470D" w:rsidRDefault="00EF16BC">
      <w:pPr>
        <w:numPr>
          <w:ilvl w:val="0"/>
          <w:numId w:val="1"/>
        </w:numPr>
      </w:pPr>
      <w:r>
        <w:t xml:space="preserve">уведомляет руководителя подразделения о неявках, опозданиях и </w:t>
      </w:r>
      <w:r>
        <w:t>преждевременных уходах работников по неизвестным причинам;</w:t>
      </w:r>
    </w:p>
    <w:p w:rsidR="0011470D" w:rsidRDefault="00EF16BC">
      <w:pPr>
        <w:numPr>
          <w:ilvl w:val="0"/>
          <w:numId w:val="1"/>
        </w:numPr>
      </w:pPr>
      <w:r>
        <w:t>контролирует своевременность предоставления работниками документов, подтверждающих уважительные причины их отсутствия на рабочем месте (листков нетрудоспособности, справок и т.д.), с последующей их регистрацией и передачей в отдел кадров;</w:t>
      </w:r>
    </w:p>
    <w:p w:rsidR="0011470D" w:rsidRDefault="00EF16BC">
      <w:pPr>
        <w:numPr>
          <w:ilvl w:val="0"/>
          <w:numId w:val="1"/>
        </w:numPr>
      </w:pPr>
      <w:r>
        <w:t>обеспечивает ознакомление работников с приказами генерального директора по личному составу и основной деятельности;</w:t>
      </w:r>
    </w:p>
    <w:p w:rsidR="0011470D" w:rsidRDefault="00EF16BC">
      <w:pPr>
        <w:numPr>
          <w:ilvl w:val="0"/>
          <w:numId w:val="1"/>
        </w:numPr>
      </w:pPr>
      <w:r>
        <w:t>на основании приказов о приеме, переводе, увольнении работников вносит соответствующие изменения в бланк табеля учета рабочего времени;</w:t>
      </w:r>
    </w:p>
    <w:p w:rsidR="0011470D" w:rsidRDefault="00EF16BC">
      <w:pPr>
        <w:numPr>
          <w:ilvl w:val="0"/>
          <w:numId w:val="1"/>
        </w:numPr>
      </w:pPr>
      <w:r>
        <w:t>в ус</w:t>
      </w:r>
      <w:r>
        <w:t>тановленном порядке ведет табель учета рабочего времени соответствующего подразделения и обеспечивает его своевременную передачу в отдел кадров.</w:t>
      </w:r>
    </w:p>
    <w:p w:rsidR="0011470D" w:rsidRDefault="00EF16BC">
      <w:pPr>
        <w:contextualSpacing w:val="0"/>
      </w:pPr>
      <w:r>
        <w:t xml:space="preserve">3.4. Ведение табеля производится в соответствии с настоящим Положением и Указаниями по применению и заполнению </w:t>
      </w:r>
      <w:r>
        <w:t>форм первичной учетной документации по учету труда и его оплаты (утв. Постановлением Госкомстата России от 05.01.2004 N 1).</w:t>
      </w:r>
    </w:p>
    <w:p w:rsidR="0011470D" w:rsidRDefault="00EF16BC">
      <w:pPr>
        <w:contextualSpacing w:val="0"/>
      </w:pPr>
      <w:r>
        <w:t>3.5. Сведения о работниках в табель вносятся в алфавитном порядке.</w:t>
      </w:r>
    </w:p>
    <w:p w:rsidR="0011470D" w:rsidRDefault="00EF16BC">
      <w:pPr>
        <w:contextualSpacing w:val="0"/>
      </w:pPr>
      <w:r>
        <w:t>3.6. Внесение в табель сведений о принятых на работу или переведе</w:t>
      </w:r>
      <w:r>
        <w:t>нных в данное структурное подразделение работниках производится на основании приказов о приеме работника(-</w:t>
      </w:r>
      <w:proofErr w:type="spellStart"/>
      <w:r>
        <w:t>ов</w:t>
      </w:r>
      <w:proofErr w:type="spellEnd"/>
      <w:r>
        <w:t>) на работу (унифицированные формы N Т-1 и Т-1а) и о переводе работника(-</w:t>
      </w:r>
      <w:proofErr w:type="spellStart"/>
      <w:r>
        <w:t>ов</w:t>
      </w:r>
      <w:proofErr w:type="spellEnd"/>
      <w:r>
        <w:t>) на другую работу (унифицированные формы N Т-5 и Т-5а).</w:t>
      </w:r>
    </w:p>
    <w:p w:rsidR="0011470D" w:rsidRDefault="00EF16BC">
      <w:pPr>
        <w:contextualSpacing w:val="0"/>
      </w:pPr>
      <w:r>
        <w:lastRenderedPageBreak/>
        <w:t>При этом сведени</w:t>
      </w:r>
      <w:r>
        <w:t>я о работниках — внутренних совместителях отражаются в табеле дважды: отдельной позицией — по основной работе, отдельной позицией — по совместительству.</w:t>
      </w:r>
    </w:p>
    <w:p w:rsidR="0011470D" w:rsidRDefault="00EF16BC">
      <w:pPr>
        <w:contextualSpacing w:val="0"/>
      </w:pPr>
      <w:r>
        <w:t xml:space="preserve">3.7. В случае изменения фамилии, имени, отчества работника новые данные вносятся в табель на основании </w:t>
      </w:r>
      <w:r>
        <w:t>приказа о внесении изменений в учетные документы.</w:t>
      </w:r>
    </w:p>
    <w:p w:rsidR="0011470D" w:rsidRDefault="00EF16BC">
      <w:pPr>
        <w:contextualSpacing w:val="0"/>
      </w:pPr>
      <w:r>
        <w:t>3.8. При переводе работника в другое структурное подразделение или увольнении в течение отчетного месяца сведения о данном работнике исключаются из табеля подразделения со следующего месяца. Отметки о явках</w:t>
      </w:r>
      <w:r>
        <w:t xml:space="preserve"> и неявках на работу переведенного или уволенного работника вносятся в табель подразделения с первого по последний день работы в конкретном подразделении в течение отчетного месяца.</w:t>
      </w:r>
    </w:p>
    <w:p w:rsidR="0011470D" w:rsidRDefault="00EF16BC">
      <w:pPr>
        <w:contextualSpacing w:val="0"/>
      </w:pPr>
      <w:r>
        <w:t xml:space="preserve">3.9. Для своевременного расчета заработной платы увольняющегося работника </w:t>
      </w:r>
      <w:r>
        <w:t>на него заполняется отдельный табель, в котором проставляются отметки о явках и неявках на работу данного работника с первого числа текущего месяца по последний рабочий день (включительно). Табель на увольняющегося работника передается в отдел кадров не по</w:t>
      </w:r>
      <w:r>
        <w:t>зднее 10.00 последнего рабочего дня данного работника.</w:t>
      </w:r>
    </w:p>
    <w:p w:rsidR="0011470D" w:rsidRDefault="00EF16BC">
      <w:pPr>
        <w:contextualSpacing w:val="0"/>
      </w:pPr>
      <w:r>
        <w:t>3.10. Учет рабочего времени работников подразделения осуществляется путем ежедневной регистрации в электронной форме табеля явки работников на работу, всех случаев опозданий, досрочного ухода с работы,</w:t>
      </w:r>
      <w:r>
        <w:t xml:space="preserve"> неявок, а также часов простоя и сверхурочной работы.</w:t>
      </w:r>
    </w:p>
    <w:p w:rsidR="0011470D" w:rsidRDefault="00EF16BC">
      <w:pPr>
        <w:contextualSpacing w:val="0"/>
      </w:pPr>
      <w:r>
        <w:t xml:space="preserve">3.11. Фактически отработанное работниками время, а также неявки отражаются в табеле с использованием условных обозначений — буквенных кодов, утвержденных Постановлением Госкомстата России от 05.01.2004 </w:t>
      </w:r>
      <w:r>
        <w:t>N 1.</w:t>
      </w:r>
    </w:p>
    <w:p w:rsidR="0011470D" w:rsidRDefault="00EF16BC">
      <w:pPr>
        <w:contextualSpacing w:val="0"/>
      </w:pPr>
      <w:r>
        <w:t xml:space="preserve">Для обозначения случаев отсутствия работника на работе, не предусмотренных Постановлением Госкомстата России от 05.01.2004 N 1 (перерыв для кормления ребенка (ст. 258 ТК РФ), время прохождения медицинского осмотра (ст. 185 ТК РФ) и др.), используются </w:t>
      </w:r>
      <w:r>
        <w:t>дополнительные коды, утвержденные приказом генерального директора.</w:t>
      </w:r>
    </w:p>
    <w:p w:rsidR="0011470D" w:rsidRDefault="00EF16BC">
      <w:pPr>
        <w:contextualSpacing w:val="0"/>
      </w:pPr>
      <w:r>
        <w:t>3.12. Затраты рабочего времени учитываются в табеле методом сплошной регистрации явок и неявок на работу. При поденном учете рабочего времени всех работников подразделения допускается приме</w:t>
      </w:r>
      <w:r>
        <w:t>нение метода регистрации только отклонений (выходных дней, неявок, опозданий, сверхурочных часов и т.п.).</w:t>
      </w:r>
    </w:p>
    <w:p w:rsidR="0011470D" w:rsidRDefault="00EF16BC">
      <w:pPr>
        <w:contextualSpacing w:val="0"/>
      </w:pPr>
      <w:r>
        <w:t>3.13. Коды, соответствующие конкретным видам отклонений, указываются в табеле на основании следующих документов, оформленных надлежащим образом:</w:t>
      </w:r>
    </w:p>
    <w:p w:rsidR="0011470D" w:rsidRDefault="00EF16BC">
      <w:pPr>
        <w:numPr>
          <w:ilvl w:val="0"/>
          <w:numId w:val="8"/>
        </w:numPr>
      </w:pPr>
      <w:r>
        <w:t>прика</w:t>
      </w:r>
      <w:r>
        <w:t>за (о направлении в командировку, о предоставлении отпуска, о привлечении к сверхурочным работам и т.п.);</w:t>
      </w:r>
    </w:p>
    <w:p w:rsidR="0011470D" w:rsidRDefault="00EF16BC">
      <w:pPr>
        <w:numPr>
          <w:ilvl w:val="0"/>
          <w:numId w:val="8"/>
        </w:numPr>
      </w:pPr>
      <w:r>
        <w:t>листка нетрудоспособности;</w:t>
      </w:r>
    </w:p>
    <w:p w:rsidR="0011470D" w:rsidRDefault="00EF16BC">
      <w:pPr>
        <w:numPr>
          <w:ilvl w:val="0"/>
          <w:numId w:val="8"/>
        </w:numPr>
      </w:pPr>
      <w:r>
        <w:t>справки (повестки) о выполнении государственных или общественных обязанностей;</w:t>
      </w:r>
    </w:p>
    <w:p w:rsidR="0011470D" w:rsidRDefault="00EF16BC">
      <w:pPr>
        <w:numPr>
          <w:ilvl w:val="0"/>
          <w:numId w:val="8"/>
        </w:numPr>
      </w:pPr>
      <w:r>
        <w:t>письменного предупреждения о простое;</w:t>
      </w:r>
    </w:p>
    <w:p w:rsidR="0011470D" w:rsidRDefault="00EF16BC">
      <w:pPr>
        <w:numPr>
          <w:ilvl w:val="0"/>
          <w:numId w:val="8"/>
        </w:numPr>
      </w:pPr>
      <w:r>
        <w:t>объясн</w:t>
      </w:r>
      <w:r>
        <w:t>ительной записки работника или акта об отказе от предоставления объяснений и т.д.</w:t>
      </w:r>
    </w:p>
    <w:p w:rsidR="0011470D" w:rsidRDefault="00EF16BC">
      <w:pPr>
        <w:contextualSpacing w:val="0"/>
      </w:pPr>
      <w:r>
        <w:t>В случае неявки работника на работу при отсутствии объясняющих причину неявки документов в табеле проставляется буквенный код "НН".</w:t>
      </w:r>
    </w:p>
    <w:p w:rsidR="0011470D" w:rsidRDefault="00EF16BC">
      <w:pPr>
        <w:contextualSpacing w:val="0"/>
      </w:pPr>
      <w:r>
        <w:t>3.14. При необходимости отражения в табеле</w:t>
      </w:r>
      <w:r>
        <w:t xml:space="preserve"> использования в один день нескольких видов времени (например, часов работы на условиях неполного рабочего времени в период отпуска по уходу за ребенком) в графы 4 и 6 табеля вносятся дополнительные парные строки: верхняя — для отметки кода затрат рабочего</w:t>
      </w:r>
      <w:r>
        <w:t xml:space="preserve"> времени, нижняя — для </w:t>
      </w:r>
      <w:r>
        <w:lastRenderedPageBreak/>
        <w:t>записи продолжительности отработанного или неотработанного времени по соответствующему коду на конкретную дату.</w:t>
      </w:r>
    </w:p>
    <w:p w:rsidR="0011470D" w:rsidRDefault="00EF16BC">
      <w:pPr>
        <w:contextualSpacing w:val="0"/>
      </w:pPr>
      <w:r>
        <w:t>3.15. В табеле не указываются:</w:t>
      </w:r>
    </w:p>
    <w:p w:rsidR="0011470D" w:rsidRDefault="00EF16BC">
      <w:pPr>
        <w:numPr>
          <w:ilvl w:val="0"/>
          <w:numId w:val="3"/>
        </w:numPr>
      </w:pPr>
      <w:r>
        <w:t>продолжительность работы, выполняемой работником в течение установленной ему продолжительн</w:t>
      </w:r>
      <w:r>
        <w:t>ости рабочего дня (смены) в порядке ст. 60.2 ТК РФ;</w:t>
      </w:r>
    </w:p>
    <w:p w:rsidR="0011470D" w:rsidRDefault="00EF16BC">
      <w:pPr>
        <w:numPr>
          <w:ilvl w:val="0"/>
          <w:numId w:val="3"/>
        </w:numPr>
      </w:pPr>
      <w:r>
        <w:t>продолжительность работы, выполняемой работником с ненормированным рабочим днем за пределами установленной ему продолжительности рабочего времени в порядке ст. 101 ТК РФ.</w:t>
      </w:r>
    </w:p>
    <w:p w:rsidR="0011470D" w:rsidRDefault="00EF16BC">
      <w:pPr>
        <w:contextualSpacing w:val="0"/>
      </w:pPr>
      <w:r>
        <w:t>Учет времени, отработанного работ</w:t>
      </w:r>
      <w:r>
        <w:t>ником с ненормированным рабочим днем по распоряжению работодателя за пределами установленного ему рабочего времени, ведется в Журнале учета рабочего времени работников с ненормированным рабочим днем.</w:t>
      </w:r>
    </w:p>
    <w:p w:rsidR="0011470D" w:rsidRDefault="00EF16BC">
      <w:pPr>
        <w:contextualSpacing w:val="0"/>
      </w:pPr>
      <w:r>
        <w:t xml:space="preserve">3.16. Лицо, ответственное за ведение табельного учета в подразделении, два раза в месяц составляет табель на бумажном носителе: отдельно за первую половину календарного месяца в одном экземпляре и отдельно итоговый табель за весь календарный месяц в одном </w:t>
      </w:r>
      <w:r>
        <w:t>экземпляре.</w:t>
      </w:r>
    </w:p>
    <w:p w:rsidR="0011470D" w:rsidRDefault="00EF16BC">
      <w:pPr>
        <w:contextualSpacing w:val="0"/>
      </w:pPr>
      <w:r>
        <w:t>3.17. Табель на бумажном носителе передается лицом, ответственным за ведение табельного учета в подразделении, в отдел кадров:</w:t>
      </w:r>
    </w:p>
    <w:p w:rsidR="0011470D" w:rsidRDefault="00EF16BC">
      <w:pPr>
        <w:numPr>
          <w:ilvl w:val="0"/>
          <w:numId w:val="4"/>
        </w:numPr>
      </w:pPr>
      <w:r>
        <w:t>за первую половину месяца — не позднее 10.00 первого рабочего дня после 15 числа отчетного месяца;</w:t>
      </w:r>
    </w:p>
    <w:p w:rsidR="0011470D" w:rsidRDefault="00EF16BC">
      <w:pPr>
        <w:numPr>
          <w:ilvl w:val="0"/>
          <w:numId w:val="4"/>
        </w:numPr>
      </w:pPr>
      <w:r>
        <w:t>за весь календарны</w:t>
      </w:r>
      <w:r>
        <w:t>й месяц — не позднее 10.00 первого рабочего дня после последнего дня отчетного месяца.</w:t>
      </w:r>
    </w:p>
    <w:p w:rsidR="0011470D" w:rsidRDefault="00EF16BC">
      <w:pPr>
        <w:contextualSpacing w:val="0"/>
      </w:pPr>
      <w:r>
        <w:t>3.18. Лицо, ответственное за ведение табельного учета в подразделении, несет ответственность за достоверность сведений, отраженных в табеле, и за своевременную сдачу таб</w:t>
      </w:r>
      <w:r>
        <w:t>еля. Передача табеля производится под подпись в журнале регистрации движения документов.</w:t>
      </w:r>
    </w:p>
    <w:p w:rsidR="0011470D" w:rsidRDefault="00EF16BC">
      <w:pPr>
        <w:contextualSpacing w:val="0"/>
      </w:pPr>
      <w:r>
        <w:t>3.19. Специалисты отдела кадров в течение одного рабочего дня проверяют соответствие сведений, отраженных в табеле, данным кадрового учета. Не позднее 10.00 второго ра</w:t>
      </w:r>
      <w:r>
        <w:t>бочего дня после поступления табеля в отдел кадров его оригинал передается в бухгалтерию под подпись на копии документа (копия остается на хранении в отделе кадров).</w:t>
      </w:r>
    </w:p>
    <w:p w:rsidR="0011470D" w:rsidRDefault="00EF16BC">
      <w:pPr>
        <w:contextualSpacing w:val="0"/>
      </w:pPr>
      <w:r>
        <w:t>3.20. Внесение исправлений и дополнений в табель на бумажном носителе не допускается. В сл</w:t>
      </w:r>
      <w:r>
        <w:t>учае необходимости внесения изменений в сданный табель (например, в случае выяснения причин отсутствия работника на работе) составляется индивидуальный корректировочный табель по конкретному работнику.</w:t>
      </w:r>
    </w:p>
    <w:p w:rsidR="0011470D" w:rsidRDefault="00EF16BC">
      <w:pPr>
        <w:contextualSpacing w:val="0"/>
      </w:pPr>
      <w:r>
        <w:t xml:space="preserve">3.21. Оригиналы табелей в течение двух лет хранятся в </w:t>
      </w:r>
      <w:r>
        <w:t>бухгалтерии, после чего передаются для дальнейшего хранения в архив Общества. Общий срок хранения оригиналов табелей — пять лет, в случае если в табеле отражены сведения о работниках с вредными или опасными условиями труда — 75 лет (ст. ст. 586, 615 Перечн</w:t>
      </w:r>
      <w:r>
        <w:t>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хранения, утвержденного Приказом Минкультуры России от 25.08.2010 N 558).</w:t>
      </w:r>
    </w:p>
    <w:p w:rsidR="0011470D" w:rsidRDefault="0011470D">
      <w:pPr>
        <w:contextualSpacing w:val="0"/>
      </w:pPr>
    </w:p>
    <w:p w:rsidR="0011470D" w:rsidRDefault="0011470D">
      <w:pPr>
        <w:contextualSpacing w:val="0"/>
      </w:pPr>
    </w:p>
    <w:sectPr w:rsidR="0011470D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305E"/>
    <w:multiLevelType w:val="multilevel"/>
    <w:tmpl w:val="630C32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BD7AF4"/>
    <w:multiLevelType w:val="multilevel"/>
    <w:tmpl w:val="6082B4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061CC6"/>
    <w:multiLevelType w:val="multilevel"/>
    <w:tmpl w:val="3E90AC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EB45D7"/>
    <w:multiLevelType w:val="multilevel"/>
    <w:tmpl w:val="0C22DE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6C526A5"/>
    <w:multiLevelType w:val="multilevel"/>
    <w:tmpl w:val="78F4A1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0A356C3"/>
    <w:multiLevelType w:val="multilevel"/>
    <w:tmpl w:val="803A8D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8057DFD"/>
    <w:multiLevelType w:val="multilevel"/>
    <w:tmpl w:val="2910D6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270115D"/>
    <w:multiLevelType w:val="multilevel"/>
    <w:tmpl w:val="A8D447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70D"/>
    <w:rsid w:val="0011470D"/>
    <w:rsid w:val="00E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5591"/>
  <w15:docId w15:val="{7FCC5B4D-ADA3-4F6D-80E0-F80F4A48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2110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Дьяченко</dc:creator>
  <cp:lastModifiedBy>Алена Дьяченко</cp:lastModifiedBy>
  <cp:revision>2</cp:revision>
  <dcterms:created xsi:type="dcterms:W3CDTF">2019-05-10T10:18:00Z</dcterms:created>
  <dcterms:modified xsi:type="dcterms:W3CDTF">2019-05-10T10:18:00Z</dcterms:modified>
</cp:coreProperties>
</file>