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B8" w:rsidRPr="00431DD8" w:rsidRDefault="00431DD8" w:rsidP="00431DD8">
      <w:pPr>
        <w:pStyle w:val="a5"/>
        <w:spacing w:before="0" w:beforeAutospacing="0" w:after="0" w:afterAutospacing="0"/>
        <w:jc w:val="center"/>
        <w:rPr>
          <w:b/>
        </w:rPr>
      </w:pPr>
      <w:r w:rsidRPr="00431DD8">
        <w:rPr>
          <w:b/>
        </w:rPr>
        <w:t>Общество с ограниченной ответственностью «</w:t>
      </w:r>
      <w:r w:rsidRPr="00431DD8">
        <w:rPr>
          <w:b/>
          <w:lang w:val="en-US"/>
        </w:rPr>
        <w:t>PPT</w:t>
      </w:r>
      <w:r w:rsidRPr="00431DD8">
        <w:rPr>
          <w:b/>
        </w:rPr>
        <w:t>.</w:t>
      </w:r>
      <w:proofErr w:type="spellStart"/>
      <w:r w:rsidRPr="00431DD8">
        <w:rPr>
          <w:b/>
          <w:lang w:val="en-US"/>
        </w:rPr>
        <w:t>ru</w:t>
      </w:r>
      <w:proofErr w:type="spellEnd"/>
      <w:r w:rsidRPr="00431DD8">
        <w:rPr>
          <w:b/>
        </w:rPr>
        <w:t>»</w:t>
      </w: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Pr="00377559" w:rsidRDefault="00431DD8" w:rsidP="00435054">
      <w:pPr>
        <w:pStyle w:val="a5"/>
        <w:spacing w:before="0" w:beforeAutospacing="0" w:after="0" w:afterAutospacing="0"/>
      </w:pPr>
    </w:p>
    <w:p w:rsidR="003649B8" w:rsidRPr="00377559" w:rsidRDefault="00CA1E7F" w:rsidP="00435054">
      <w:pPr>
        <w:pStyle w:val="a5"/>
        <w:spacing w:before="0" w:beforeAutospacing="0" w:after="0" w:afterAutospacing="0"/>
        <w:jc w:val="center"/>
      </w:pPr>
      <w:r w:rsidRPr="00377559">
        <w:t xml:space="preserve">ПРИКАЗ № </w:t>
      </w:r>
      <w:r w:rsidR="00431DD8">
        <w:t>11</w:t>
      </w:r>
    </w:p>
    <w:p w:rsidR="003649B8" w:rsidRPr="00377559" w:rsidRDefault="00CA1E7F" w:rsidP="00435054">
      <w:pPr>
        <w:pStyle w:val="a5"/>
        <w:spacing w:before="0" w:beforeAutospacing="0" w:after="0" w:afterAutospacing="0"/>
      </w:pPr>
      <w:r w:rsidRPr="00377559">
        <w:t> </w:t>
      </w:r>
    </w:p>
    <w:p w:rsidR="003649B8" w:rsidRPr="00377559" w:rsidRDefault="00431DD8" w:rsidP="00435054">
      <w:pPr>
        <w:pStyle w:val="a5"/>
        <w:tabs>
          <w:tab w:val="right" w:pos="9214"/>
        </w:tabs>
        <w:spacing w:before="0" w:beforeAutospacing="0" w:after="0" w:afterAutospacing="0"/>
      </w:pPr>
      <w:r>
        <w:t>г. Субъект</w:t>
      </w:r>
      <w:r w:rsidR="00435054" w:rsidRPr="00431DD8">
        <w:tab/>
      </w:r>
      <w:r>
        <w:t>10</w:t>
      </w:r>
      <w:r w:rsidR="00CA1E7F" w:rsidRPr="00377559">
        <w:t>.0</w:t>
      </w:r>
      <w:r>
        <w:t>1</w:t>
      </w:r>
      <w:r w:rsidR="00CA1E7F" w:rsidRPr="00377559">
        <w:t>.20</w:t>
      </w:r>
      <w:r>
        <w:t>2</w:t>
      </w:r>
      <w:r w:rsidR="003D14ED" w:rsidRPr="00377559">
        <w:t>5</w:t>
      </w:r>
      <w:r>
        <w:t xml:space="preserve"> г.</w:t>
      </w: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Default="00431DD8" w:rsidP="00435054">
      <w:pPr>
        <w:pStyle w:val="a5"/>
        <w:spacing w:before="0" w:beforeAutospacing="0" w:after="0" w:afterAutospacing="0"/>
      </w:pPr>
      <w:r>
        <w:t>Для проведения инвентаризации, проверки срока годности товаров, оформления документации и принятия решения о списании товаров с истекшим сроком годности</w:t>
      </w: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Default="00431DD8" w:rsidP="00435054">
      <w:pPr>
        <w:pStyle w:val="a5"/>
        <w:spacing w:before="0" w:beforeAutospacing="0" w:after="0" w:afterAutospacing="0"/>
      </w:pPr>
      <w:r>
        <w:t>ПРИКАЗЫВАЮ:</w:t>
      </w:r>
      <w:bookmarkStart w:id="0" w:name="_GoBack"/>
      <w:bookmarkEnd w:id="0"/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Default="00431DD8" w:rsidP="00431DD8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>
        <w:t>Назначить постоянно действующую комиссию в составе:</w:t>
      </w:r>
    </w:p>
    <w:p w:rsidR="003649B8" w:rsidRDefault="00431DD8" w:rsidP="00431DD8">
      <w:pPr>
        <w:pStyle w:val="a5"/>
        <w:spacing w:before="0" w:beforeAutospacing="0" w:after="0" w:afterAutospacing="0"/>
        <w:ind w:firstLine="709"/>
        <w:jc w:val="both"/>
      </w:pPr>
      <w:r>
        <w:t>Руководитель ревизионной службы – председатель комиссии</w:t>
      </w:r>
    </w:p>
    <w:p w:rsidR="00431DD8" w:rsidRDefault="00431DD8" w:rsidP="00431DD8">
      <w:pPr>
        <w:pStyle w:val="a5"/>
        <w:spacing w:before="0" w:beforeAutospacing="0" w:after="0" w:afterAutospacing="0"/>
        <w:ind w:firstLine="709"/>
        <w:jc w:val="both"/>
      </w:pPr>
      <w:r>
        <w:t xml:space="preserve">Бухгалтер-ревизор </w:t>
      </w:r>
    </w:p>
    <w:p w:rsidR="00431DD8" w:rsidRDefault="00431DD8" w:rsidP="00431DD8">
      <w:pPr>
        <w:pStyle w:val="a5"/>
        <w:spacing w:before="0" w:beforeAutospacing="0" w:after="0" w:afterAutospacing="0"/>
        <w:ind w:firstLine="709"/>
        <w:jc w:val="both"/>
      </w:pPr>
      <w:r>
        <w:t>Специалист отдела службы безопасности</w:t>
      </w:r>
    </w:p>
    <w:p w:rsidR="00431DD8" w:rsidRDefault="00431DD8" w:rsidP="00431DD8">
      <w:pPr>
        <w:pStyle w:val="a5"/>
        <w:spacing w:before="0" w:beforeAutospacing="0" w:after="0" w:afterAutospacing="0"/>
        <w:ind w:firstLine="709"/>
        <w:jc w:val="both"/>
      </w:pPr>
      <w:r>
        <w:t>Бухгалтер по учету товарно-материальных ценностей</w:t>
      </w:r>
    </w:p>
    <w:p w:rsidR="00431DD8" w:rsidRPr="00377559" w:rsidRDefault="00431DD8" w:rsidP="00431DD8">
      <w:pPr>
        <w:pStyle w:val="a5"/>
        <w:spacing w:before="0" w:beforeAutospacing="0" w:after="0" w:afterAutospacing="0"/>
        <w:ind w:firstLine="709"/>
        <w:jc w:val="both"/>
      </w:pPr>
    </w:p>
    <w:p w:rsidR="00431DD8" w:rsidRDefault="00431DD8" w:rsidP="00431DD8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>
        <w:t>Возложить на комиссию следующие обязанности:</w:t>
      </w:r>
    </w:p>
    <w:p w:rsidR="00431DD8" w:rsidRDefault="00431DD8" w:rsidP="00431DD8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709" w:firstLine="0"/>
        <w:jc w:val="both"/>
      </w:pPr>
      <w:r>
        <w:t>проведение инвентаризации, согласно установленному в компании графику;</w:t>
      </w:r>
    </w:p>
    <w:p w:rsidR="00431DD8" w:rsidRDefault="00431DD8" w:rsidP="00431DD8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709" w:firstLine="0"/>
        <w:jc w:val="both"/>
      </w:pPr>
      <w:r>
        <w:t>проверка срока годности товаров, подлежащих пересчету;</w:t>
      </w:r>
    </w:p>
    <w:p w:rsidR="00431DD8" w:rsidRDefault="00431DD8" w:rsidP="00431DD8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709" w:firstLine="0"/>
        <w:jc w:val="both"/>
      </w:pPr>
      <w:r>
        <w:t>составление инвентаризационной ведомости, описей, актов на списание, сбор служебных записок, объяснительных и оформление иной документации, прямо связанной с возложенными обязанностями;</w:t>
      </w:r>
    </w:p>
    <w:p w:rsidR="00431DD8" w:rsidRDefault="00431DD8" w:rsidP="00431DD8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709" w:firstLine="0"/>
        <w:jc w:val="both"/>
      </w:pPr>
      <w:r>
        <w:t>принятие решения о списании товаров и их стоимости, дальнейшая реализация и использование которых невозможна.</w:t>
      </w:r>
    </w:p>
    <w:p w:rsidR="00431DD8" w:rsidRDefault="00431DD8" w:rsidP="00431DD8">
      <w:pPr>
        <w:pStyle w:val="a5"/>
        <w:spacing w:before="0" w:beforeAutospacing="0" w:after="0" w:afterAutospacing="0"/>
        <w:ind w:left="1440"/>
        <w:jc w:val="both"/>
      </w:pPr>
    </w:p>
    <w:p w:rsidR="00431DD8" w:rsidRDefault="00431DD8" w:rsidP="00431DD8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>
        <w:t>Руководителю отдела персонала ознакомить перечисленных сотрудников с приказом под подпись.</w:t>
      </w:r>
    </w:p>
    <w:p w:rsidR="00431DD8" w:rsidRDefault="00431DD8" w:rsidP="00431DD8">
      <w:pPr>
        <w:pStyle w:val="a5"/>
        <w:spacing w:before="0" w:beforeAutospacing="0" w:after="0" w:afterAutospacing="0"/>
        <w:ind w:left="720"/>
        <w:jc w:val="both"/>
      </w:pPr>
    </w:p>
    <w:p w:rsidR="00431DD8" w:rsidRDefault="00431DD8" w:rsidP="00431DD8">
      <w:pPr>
        <w:pStyle w:val="a5"/>
        <w:numPr>
          <w:ilvl w:val="0"/>
          <w:numId w:val="1"/>
        </w:numPr>
        <w:spacing w:before="0" w:beforeAutospacing="0" w:after="0" w:afterAutospacing="0"/>
        <w:jc w:val="both"/>
      </w:pPr>
      <w:r>
        <w:t>Контроль за исполнением настоящего приказа оставляю за собой.</w:t>
      </w:r>
    </w:p>
    <w:p w:rsidR="00431DD8" w:rsidRDefault="00431DD8" w:rsidP="00431DD8">
      <w:pPr>
        <w:pStyle w:val="a5"/>
        <w:spacing w:before="0" w:beforeAutospacing="0" w:after="0" w:afterAutospacing="0"/>
      </w:pPr>
    </w:p>
    <w:p w:rsidR="003649B8" w:rsidRDefault="00CA1E7F" w:rsidP="00431DD8">
      <w:pPr>
        <w:pStyle w:val="a5"/>
        <w:spacing w:before="0" w:beforeAutospacing="0" w:after="0" w:afterAutospacing="0"/>
      </w:pPr>
      <w:r w:rsidRPr="00377559">
        <w:t> </w:t>
      </w:r>
    </w:p>
    <w:p w:rsidR="00431DD8" w:rsidRDefault="00431DD8" w:rsidP="00431DD8">
      <w:pPr>
        <w:pStyle w:val="a5"/>
        <w:spacing w:before="0" w:beforeAutospacing="0" w:after="0" w:afterAutospacing="0"/>
        <w:jc w:val="center"/>
      </w:pPr>
      <w:r>
        <w:t xml:space="preserve">Генеральный директор                                 Петров                                       </w:t>
      </w:r>
      <w:proofErr w:type="spellStart"/>
      <w:r>
        <w:t>Петров</w:t>
      </w:r>
      <w:proofErr w:type="spellEnd"/>
      <w:r>
        <w:t xml:space="preserve"> П.П.</w:t>
      </w:r>
    </w:p>
    <w:p w:rsidR="00431DD8" w:rsidRDefault="00431DD8" w:rsidP="00431DD8">
      <w:pPr>
        <w:pStyle w:val="a5"/>
        <w:spacing w:before="0" w:beforeAutospacing="0" w:after="0" w:afterAutospacing="0"/>
        <w:jc w:val="center"/>
      </w:pPr>
    </w:p>
    <w:p w:rsidR="00431DD8" w:rsidRDefault="00431DD8" w:rsidP="00431DD8">
      <w:pPr>
        <w:pStyle w:val="a5"/>
        <w:spacing w:before="0" w:beforeAutospacing="0" w:after="0" w:afterAutospacing="0"/>
        <w:jc w:val="center"/>
      </w:pPr>
    </w:p>
    <w:p w:rsidR="00431DD8" w:rsidRDefault="00431DD8" w:rsidP="00431DD8">
      <w:pPr>
        <w:pStyle w:val="a5"/>
        <w:spacing w:before="0" w:beforeAutospacing="0" w:after="0" w:afterAutospacing="0"/>
        <w:jc w:val="both"/>
      </w:pPr>
      <w:r>
        <w:t>С приказом ознакомлены:</w:t>
      </w:r>
    </w:p>
    <w:p w:rsidR="00431DD8" w:rsidRDefault="00431DD8" w:rsidP="00431DD8">
      <w:pPr>
        <w:pStyle w:val="a5"/>
        <w:spacing w:before="0" w:beforeAutospacing="0" w:after="0" w:afterAutospacing="0"/>
        <w:jc w:val="both"/>
      </w:pPr>
    </w:p>
    <w:p w:rsidR="00431DD8" w:rsidRDefault="00431DD8" w:rsidP="00431DD8">
      <w:pPr>
        <w:pStyle w:val="a5"/>
        <w:spacing w:before="0" w:beforeAutospacing="0" w:after="0" w:afterAutospacing="0"/>
        <w:jc w:val="both"/>
      </w:pPr>
      <w:r>
        <w:t>Руководитель отдела персонала: Ф.И.О., подпись, расшифровка, дата</w:t>
      </w:r>
    </w:p>
    <w:p w:rsidR="00431DD8" w:rsidRDefault="00431DD8" w:rsidP="00431DD8">
      <w:pPr>
        <w:pStyle w:val="a5"/>
        <w:spacing w:before="0" w:beforeAutospacing="0" w:after="0" w:afterAutospacing="0"/>
        <w:jc w:val="both"/>
      </w:pPr>
      <w:r>
        <w:t>Руководитель ревизионной службы</w:t>
      </w:r>
      <w:r>
        <w:t>: Ф.И.О., подпись, расшифровка, дата</w:t>
      </w:r>
    </w:p>
    <w:p w:rsidR="00431DD8" w:rsidRDefault="00431DD8" w:rsidP="00431DD8">
      <w:pPr>
        <w:pStyle w:val="a5"/>
        <w:spacing w:before="0" w:beforeAutospacing="0" w:after="0" w:afterAutospacing="0"/>
        <w:jc w:val="both"/>
      </w:pPr>
      <w:r>
        <w:t>Бухгалтер-ревизор</w:t>
      </w:r>
      <w:r>
        <w:t>: Ф.И.О., подпись, расшифровка, дата</w:t>
      </w:r>
    </w:p>
    <w:p w:rsidR="00431DD8" w:rsidRDefault="00431DD8" w:rsidP="00431DD8">
      <w:pPr>
        <w:pStyle w:val="a5"/>
        <w:spacing w:before="0" w:beforeAutospacing="0" w:after="0" w:afterAutospacing="0"/>
        <w:jc w:val="both"/>
      </w:pPr>
      <w:r>
        <w:t>Специалист отдела службы безопасности</w:t>
      </w:r>
      <w:r>
        <w:t>: Ф.И.О., подпись, расшифровка, дата</w:t>
      </w:r>
    </w:p>
    <w:p w:rsidR="00431DD8" w:rsidRPr="00377559" w:rsidRDefault="00431DD8" w:rsidP="00431DD8">
      <w:pPr>
        <w:pStyle w:val="a5"/>
        <w:spacing w:before="0" w:beforeAutospacing="0" w:after="0" w:afterAutospacing="0"/>
        <w:jc w:val="both"/>
      </w:pPr>
      <w:r>
        <w:t>Бухгалтер по учету товарно-материальных ценностей</w:t>
      </w:r>
      <w:r>
        <w:t>: Ф.И.О., подпись, расшифровка, дата</w:t>
      </w:r>
    </w:p>
    <w:p w:rsidR="00CA1E7F" w:rsidRPr="00377559" w:rsidRDefault="00CA1E7F" w:rsidP="00435054">
      <w:pPr>
        <w:pStyle w:val="a5"/>
        <w:spacing w:beforeAutospacing="0" w:afterAutospacing="0"/>
      </w:pPr>
    </w:p>
    <w:sectPr w:rsidR="00CA1E7F" w:rsidRPr="00377559" w:rsidSect="00AE5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14" w:bottom="1134" w:left="13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66" w:rsidRDefault="00655866" w:rsidP="00691907">
      <w:r>
        <w:separator/>
      </w:r>
    </w:p>
  </w:endnote>
  <w:endnote w:type="continuationSeparator" w:id="0">
    <w:p w:rsidR="00655866" w:rsidRDefault="00655866" w:rsidP="0069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66" w:rsidRDefault="00655866" w:rsidP="00691907">
      <w:r>
        <w:separator/>
      </w:r>
    </w:p>
  </w:footnote>
  <w:footnote w:type="continuationSeparator" w:id="0">
    <w:p w:rsidR="00655866" w:rsidRDefault="00655866" w:rsidP="0069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B7"/>
    <w:multiLevelType w:val="hybridMultilevel"/>
    <w:tmpl w:val="E46E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304A3B"/>
    <w:multiLevelType w:val="hybridMultilevel"/>
    <w:tmpl w:val="35EC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1BA4"/>
    <w:multiLevelType w:val="hybridMultilevel"/>
    <w:tmpl w:val="43DA79F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7F"/>
    <w:rsid w:val="002F3B1D"/>
    <w:rsid w:val="003649B8"/>
    <w:rsid w:val="00377559"/>
    <w:rsid w:val="003A66CB"/>
    <w:rsid w:val="003D14ED"/>
    <w:rsid w:val="00431DD8"/>
    <w:rsid w:val="00435054"/>
    <w:rsid w:val="00655866"/>
    <w:rsid w:val="00691907"/>
    <w:rsid w:val="00AE527F"/>
    <w:rsid w:val="00CA1E7F"/>
    <w:rsid w:val="00D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7875F"/>
  <w15:chartTrackingRefBased/>
  <w15:docId w15:val="{27180F0F-C8F1-48FE-B79F-0F111F0A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9B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649B8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2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649B8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9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49B8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3649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49B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64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9B8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3649B8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3649B8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3649B8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3649B8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3649B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3649B8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3649B8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3649B8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3649B8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3649B8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3649B8"/>
    <w:rPr>
      <w:color w:val="FF9900"/>
    </w:rPr>
  </w:style>
  <w:style w:type="character" w:customStyle="1" w:styleId="small">
    <w:name w:val="small"/>
    <w:basedOn w:val="a0"/>
    <w:rsid w:val="003649B8"/>
    <w:rPr>
      <w:sz w:val="16"/>
      <w:szCs w:val="16"/>
    </w:rPr>
  </w:style>
  <w:style w:type="character" w:customStyle="1" w:styleId="fill">
    <w:name w:val="fill"/>
    <w:basedOn w:val="a0"/>
    <w:rsid w:val="003649B8"/>
    <w:rPr>
      <w:b/>
      <w:bCs/>
      <w:i/>
      <w:iCs/>
      <w:color w:val="FF0000"/>
    </w:rPr>
  </w:style>
  <w:style w:type="character" w:customStyle="1" w:styleId="maggd">
    <w:name w:val="maggd"/>
    <w:basedOn w:val="a0"/>
    <w:rsid w:val="003649B8"/>
    <w:rPr>
      <w:color w:val="006400"/>
    </w:rPr>
  </w:style>
  <w:style w:type="character" w:customStyle="1" w:styleId="magusn">
    <w:name w:val="magusn"/>
    <w:basedOn w:val="a0"/>
    <w:rsid w:val="003649B8"/>
    <w:rPr>
      <w:color w:val="006666"/>
    </w:rPr>
  </w:style>
  <w:style w:type="character" w:customStyle="1" w:styleId="enp">
    <w:name w:val="enp"/>
    <w:basedOn w:val="a0"/>
    <w:rsid w:val="003649B8"/>
    <w:rPr>
      <w:color w:val="3C7828"/>
    </w:rPr>
  </w:style>
  <w:style w:type="character" w:customStyle="1" w:styleId="kdkss">
    <w:name w:val="kdkss"/>
    <w:basedOn w:val="a0"/>
    <w:rsid w:val="003649B8"/>
    <w:rPr>
      <w:color w:val="BE780A"/>
    </w:rPr>
  </w:style>
  <w:style w:type="character" w:customStyle="1" w:styleId="actel">
    <w:name w:val="actel"/>
    <w:basedOn w:val="a0"/>
    <w:rsid w:val="003649B8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AE52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E527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E527F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E52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E527F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E52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27F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52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6919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91907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6919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919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PresentationFormat>y_dob3</PresentationFormat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комиссии для проведения уценки товаров в связи с их порчей</vt:lpstr>
    </vt:vector>
  </TitlesOfParts>
  <Manager/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для проведения уценки товаров в связи с их порчей</dc:title>
  <dc:subject/>
  <dc:creator>Admin</dc:creator>
  <cp:keywords/>
  <dc:description>Подготовлено на базе материалов БСС «Система Главбух»</dc:description>
  <cp:lastModifiedBy>Admin</cp:lastModifiedBy>
  <cp:revision>2</cp:revision>
  <dcterms:created xsi:type="dcterms:W3CDTF">2025-04-24T06:16:00Z</dcterms:created>
  <dcterms:modified xsi:type="dcterms:W3CDTF">2025-04-24T06:16:00Z</dcterms:modified>
  <cp:category/>
</cp:coreProperties>
</file>