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Общество с ограниченной ответственностью "Ppt.ru"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ИНН 1234567890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КПП 121001001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ОКПО 90100101</w:t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ОГРН 2323454567001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АДРЕС 456789, Россия, Субъект РФ, просп. Замечательный, д.1</w:t>
      </w:r>
    </w:p>
    <w:p w:rsidR="00000000" w:rsidDel="00000000" w:rsidP="00000000" w:rsidRDefault="00000000" w:rsidRPr="00000000" w14:paraId="00000007">
      <w:pPr>
        <w:spacing w:after="360" w:before="48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АКТ </w:t>
        <w:br w:type="textWrapping"/>
        <w:t xml:space="preserve">об уничтожении документов</w:t>
      </w:r>
    </w:p>
    <w:p w:rsidR="00000000" w:rsidDel="00000000" w:rsidP="00000000" w:rsidRDefault="00000000" w:rsidRPr="00000000" w14:paraId="00000008">
      <w:pPr>
        <w:spacing w:after="24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связи с истечением срока хранения уничтожены следующие дела (документы):</w:t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2100"/>
        <w:gridCol w:w="1305"/>
        <w:gridCol w:w="2175"/>
        <w:gridCol w:w="3480"/>
        <w:tblGridChange w:id="0">
          <w:tblGrid>
            <w:gridCol w:w="570"/>
            <w:gridCol w:w="2100"/>
            <w:gridCol w:w="1305"/>
            <w:gridCol w:w="2175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Заголовок дела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</w:t>
              <w:br w:type="textWrapping"/>
              <w:t xml:space="preserve">дела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Номер дела (тома)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Срок хранения дела (тома)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Договоры аренды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31.12.2019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31.12.2024</w:t>
            </w:r>
          </w:p>
        </w:tc>
      </w:tr>
    </w:tbl>
    <w:p w:rsidR="00000000" w:rsidDel="00000000" w:rsidP="00000000" w:rsidRDefault="00000000" w:rsidRPr="00000000" w14:paraId="00000018">
      <w:pPr>
        <w:tabs>
          <w:tab w:val="center" w:leader="none" w:pos="6521"/>
          <w:tab w:val="right" w:leader="none" w:pos="9923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923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Итого уничтожено  1 (одно)</w:t>
        <w:tab/>
        <w:t xml:space="preserve">дело</w:t>
      </w:r>
    </w:p>
    <w:p w:rsidR="00000000" w:rsidDel="00000000" w:rsidP="00000000" w:rsidRDefault="00000000" w:rsidRPr="00000000" w14:paraId="0000001A">
      <w:pPr>
        <w:spacing w:after="240" w:lineRule="auto"/>
        <w:ind w:left="3402" w:right="454" w:firstLine="0"/>
        <w:jc w:val="cente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(количество цифрами и прописью)</w:t>
      </w:r>
    </w:p>
    <w:p w:rsidR="00000000" w:rsidDel="00000000" w:rsidP="00000000" w:rsidRDefault="00000000" w:rsidRPr="00000000" w14:paraId="0000001B">
      <w:pPr>
        <w:spacing w:after="240" w:lineRule="auto"/>
        <w:ind w:left="3402" w:right="45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Rule="auto"/>
        <w:ind w:right="45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Документы уничтожены 17.11.2025 г. путем шредирования с последующей сдачей остатков бумаг на макулатуру. </w:t>
      </w:r>
    </w:p>
    <w:p w:rsidR="00000000" w:rsidDel="00000000" w:rsidP="00000000" w:rsidRDefault="00000000" w:rsidRPr="00000000" w14:paraId="0000001D">
      <w:pPr>
        <w:spacing w:after="240" w:lineRule="auto"/>
        <w:ind w:left="3402" w:right="45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Согласован комиссией в составе:</w:t>
      </w:r>
    </w:p>
    <w:tbl>
      <w:tblPr>
        <w:tblStyle w:val="Table2"/>
        <w:tblW w:w="9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3"/>
        <w:gridCol w:w="2268"/>
        <w:gridCol w:w="397.00000000000045"/>
        <w:gridCol w:w="3061.999999999999"/>
        <w:tblGridChange w:id="0">
          <w:tblGrid>
            <w:gridCol w:w="4253"/>
            <w:gridCol w:w="2268"/>
            <w:gridCol w:w="397.00000000000045"/>
            <w:gridCol w:w="3061.9999999999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Член комиссии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Пэпэтэшин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П.П. Пэпэтэшин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Руководитель архива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Подпись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Расшифровка подписи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Член комиссии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Пэпэтэшина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П.П. Пэпэтэшина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Главный бухгалтер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Подпись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Расшифровка подписи</w:t>
            </w:r>
          </w:p>
        </w:tc>
      </w:tr>
    </w:tbl>
    <w:p w:rsidR="00000000" w:rsidDel="00000000" w:rsidP="00000000" w:rsidRDefault="00000000" w:rsidRPr="00000000" w14:paraId="0000002F">
      <w:pPr>
        <w:ind w:right="7654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765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17.11.2025</w:t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