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7C" w:rsidRPr="00605495" w:rsidRDefault="005E377C" w:rsidP="005E3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495">
        <w:rPr>
          <w:rFonts w:ascii="Times New Roman" w:hAnsi="Times New Roman"/>
          <w:sz w:val="24"/>
          <w:szCs w:val="24"/>
        </w:rPr>
        <w:t>Третейский суд г. Энска</w:t>
      </w:r>
    </w:p>
    <w:p w:rsidR="005E377C" w:rsidRPr="00605495" w:rsidRDefault="005E377C" w:rsidP="005E3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495">
        <w:rPr>
          <w:rFonts w:ascii="Times New Roman" w:hAnsi="Times New Roman"/>
          <w:sz w:val="24"/>
          <w:szCs w:val="24"/>
        </w:rPr>
        <w:t xml:space="preserve">                                                                    117485, Москва, Профсоюзная, д.84/32, стр.14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b/>
          <w:sz w:val="24"/>
          <w:szCs w:val="24"/>
          <w:lang w:eastAsia="ru-RU"/>
        </w:rPr>
        <w:t>Истец: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Открытое акционерное общество «</w:t>
      </w:r>
      <w:r w:rsidRPr="006054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Рpt.ru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для корреспонденции: 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hAnsi="Times New Roman"/>
          <w:sz w:val="24"/>
          <w:szCs w:val="24"/>
        </w:rPr>
        <w:t>102023, Энская обл., г. Энск, ул. Профсоюзная, д. 1, стр. 2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b/>
          <w:sz w:val="24"/>
          <w:szCs w:val="24"/>
          <w:lang w:eastAsia="ru-RU"/>
        </w:rPr>
        <w:t>Ответчик: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Индивидуальный предприниматель 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Пэпэтэшин Петр Петрович 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регистрации: </w:t>
      </w:r>
      <w:r w:rsidRPr="00605495">
        <w:rPr>
          <w:rFonts w:ascii="Times New Roman" w:hAnsi="Times New Roman"/>
          <w:sz w:val="24"/>
          <w:szCs w:val="24"/>
        </w:rPr>
        <w:t xml:space="preserve">102023, Энская обл., г. Энск, 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hAnsi="Times New Roman"/>
          <w:sz w:val="24"/>
          <w:szCs w:val="24"/>
        </w:rPr>
        <w:t>ул. Мира, д. 12, стр. 23</w:t>
      </w: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605495" w:rsidRDefault="005E377C" w:rsidP="005E3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b/>
          <w:sz w:val="24"/>
          <w:szCs w:val="24"/>
          <w:lang w:eastAsia="ru-RU"/>
        </w:rPr>
        <w:t>Цена иска: 1 608 650 руб.</w:t>
      </w:r>
    </w:p>
    <w:p w:rsidR="005E377C" w:rsidRDefault="005E377C" w:rsidP="005E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77C" w:rsidRDefault="005E377C" w:rsidP="005E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77C" w:rsidRPr="00605495" w:rsidRDefault="005E377C" w:rsidP="005E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5495"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5E377C" w:rsidRPr="00605495" w:rsidRDefault="005E377C" w:rsidP="005E377C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0"/>
          <w:lang w:eastAsia="ru-RU"/>
        </w:rPr>
      </w:pPr>
      <w:r w:rsidRPr="006054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60549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обращении взыскания на имущество</w:t>
      </w:r>
    </w:p>
    <w:p w:rsidR="005E377C" w:rsidRPr="00605495" w:rsidRDefault="005E377C" w:rsidP="005E37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60549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 договору поручительства</w:t>
      </w:r>
    </w:p>
    <w:p w:rsidR="005E377C" w:rsidRPr="00605495" w:rsidRDefault="005E377C" w:rsidP="005E377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E377C" w:rsidRPr="00605495" w:rsidRDefault="005E377C" w:rsidP="005E377C">
      <w:pPr>
        <w:pStyle w:val="a5"/>
        <w:spacing w:before="0" w:beforeAutospacing="0" w:after="0" w:afterAutospacing="0"/>
        <w:ind w:firstLine="720"/>
        <w:jc w:val="both"/>
      </w:pPr>
      <w:r w:rsidRPr="00605495">
        <w:t>ИП Пэпэтэшиным П.П. (Заказчик) и ОАО «</w:t>
      </w:r>
      <w:r w:rsidRPr="00605495">
        <w:rPr>
          <w:color w:val="000000" w:themeColor="text1"/>
          <w:shd w:val="clear" w:color="auto" w:fill="FFFFFF"/>
        </w:rPr>
        <w:t>Рpt.ru</w:t>
      </w:r>
      <w:r w:rsidRPr="00605495">
        <w:t xml:space="preserve">» (Поставщик) 01.11.2024 г. был заключен Договор № 125/24 на поставку торгового оборудования (далее «Договор поставки»). </w:t>
      </w:r>
    </w:p>
    <w:p w:rsidR="005E377C" w:rsidRPr="008E7545" w:rsidRDefault="005E377C" w:rsidP="005E3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условиям Договора поставки Истец принял на себя обязательства поставить, а Ответчик обязался принять и оплатить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торговое оборудование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по тексту – Товар) в порядке и на условиях Договора поставки и приложений к нему.</w:t>
      </w:r>
    </w:p>
    <w:p w:rsidR="005E377C" w:rsidRPr="008E7545" w:rsidRDefault="005E377C" w:rsidP="005E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Договору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поручительства б/н 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01.11.2024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г. Ответчик обязался в качестве обеспечения исполнения взятых на себя обязательств по Договору поставки, либо в счет погашения задолженности Ответчика по Договору поставки передать Истцу </w:t>
      </w:r>
      <w:r w:rsidRPr="00605495">
        <w:rPr>
          <w:rFonts w:ascii="Times New Roman" w:hAnsi="Times New Roman"/>
          <w:sz w:val="24"/>
          <w:szCs w:val="24"/>
        </w:rPr>
        <w:t xml:space="preserve">автомобиль со следующими характеристиками: марка, модель: ВИРАЖ Ларгус, государственный регистрационный знак: С858ЕО349; идентификационный номер (VIN): JTJHK52U801038155,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находящи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ся на балансе Ответчика. </w:t>
      </w:r>
    </w:p>
    <w:p w:rsidR="005E377C" w:rsidRPr="008E7545" w:rsidRDefault="005E377C" w:rsidP="005E3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Договора поставки, Истец по накладн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ой от 02.02.2025 г.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передал Ответчику Товар на общую сумму </w:t>
      </w:r>
      <w:r w:rsidRPr="00605495">
        <w:rPr>
          <w:rFonts w:ascii="Times New Roman" w:eastAsia="Times New Roman" w:hAnsi="Times New Roman"/>
          <w:bCs/>
          <w:sz w:val="24"/>
          <w:szCs w:val="24"/>
          <w:lang w:eastAsia="ru-RU"/>
        </w:rPr>
        <w:t>1 250 000 руб</w:t>
      </w:r>
      <w:r w:rsidRPr="008E754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Истец свои обязательства исполнил надлежащим образом, не имел и не имеет от Ответчика каких-либо претензий.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Однако Ответчик не полностью рассчитался за Товар.</w:t>
      </w:r>
    </w:p>
    <w:p w:rsidR="005E377C" w:rsidRPr="008E7545" w:rsidRDefault="005E377C" w:rsidP="005E3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п.7.1. Договора Истец направил Ответчику претензию с требованием о погашении задолженности (копия претензии исх.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123/25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30.05.2025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почтовой квитанцией прилагается).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на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22.08.2025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года сумма неоплаченного основного долга составляет</w:t>
      </w:r>
      <w:r w:rsidRPr="008E75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1 250 000 руб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условиям Договора поручительства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б/н 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01.11.2024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г. Истец заявил Ответчику все вышеуказанные требования о передаче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5495">
        <w:rPr>
          <w:rFonts w:ascii="Times New Roman" w:hAnsi="Times New Roman"/>
          <w:sz w:val="24"/>
          <w:szCs w:val="24"/>
        </w:rPr>
        <w:t>автомобиля: марка, модель: ВИРАЖ Ларгус, государственный регистрационный знак: С858ЕО349; идентификационный номер (VIN): JTJHK52U801038155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377C" w:rsidRPr="008E7545" w:rsidRDefault="005E377C" w:rsidP="005E3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На день обращения с настоящим Исковым заявлением в арбитражный суд долг не погашен, сроки оплаты истекли, имеет место просрочка исполнения Ответчиком обязательств по оплате Товара.</w:t>
      </w:r>
    </w:p>
    <w:p w:rsidR="005E377C" w:rsidRPr="008E7545" w:rsidRDefault="005E377C" w:rsidP="005E3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нарушение условий Договора поставки о сроках оплаты поставленного Товара предусмотрена неустойка (п. 5.2 Договора). 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22.08.2025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с учетом всех допущенных Ответчиком просрочек оплаты поставленного Товара, сумма штрафной неустойки составляет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358 650 руб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общая задолженность Ответчика по состоянию на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22.08.2025 года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1 608 650 руб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Истец просит суд обратить взыскание на </w:t>
      </w:r>
      <w:r w:rsidRPr="00605495">
        <w:rPr>
          <w:rFonts w:ascii="Times New Roman" w:hAnsi="Times New Roman"/>
          <w:sz w:val="24"/>
          <w:szCs w:val="24"/>
        </w:rPr>
        <w:t xml:space="preserve">автомобиль Ответчика: марка, модель: ВИРАЖ Ларгус, государственный регистрационный знак: С858ЕО349; идентификационный номер (VIN): JTJHK52U801038155,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в счет погашения соответствующей части задолженности (т.е. в размере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1 608 650 руб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.) и обязать Ответчика передать Истцу вышеуказанн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ый автомобиль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Обоснованием компетенции Третейского суд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а г. Энска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атривать данный спор является,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заключенное между сторонами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01.11.2024 г.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арбитражное соглашение, в виде следующей арбитражной оговорки, записанной в п.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11.2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договора: «</w:t>
      </w:r>
      <w:r w:rsidRPr="008E7545">
        <w:rPr>
          <w:rFonts w:ascii="Times New Roman" w:eastAsia="Times New Roman" w:hAnsi="Times New Roman"/>
          <w:color w:val="000505"/>
          <w:sz w:val="24"/>
          <w:szCs w:val="24"/>
          <w:lang w:eastAsia="ru-RU"/>
        </w:rPr>
        <w:t>Все споры по настоящему договору передаются на разрешение в открытом режиме по выбору истца в государственный суд или в Третейский суд</w:t>
      </w:r>
      <w:r w:rsidRPr="00605495">
        <w:rPr>
          <w:rFonts w:ascii="Times New Roman" w:eastAsia="Times New Roman" w:hAnsi="Times New Roman"/>
          <w:color w:val="000505"/>
          <w:sz w:val="24"/>
          <w:szCs w:val="24"/>
          <w:lang w:eastAsia="ru-RU"/>
        </w:rPr>
        <w:t xml:space="preserve"> г. Энска</w:t>
      </w:r>
      <w:r w:rsidRPr="008E7545">
        <w:rPr>
          <w:rFonts w:ascii="Times New Roman" w:eastAsia="Times New Roman" w:hAnsi="Times New Roman"/>
          <w:color w:val="000505"/>
          <w:sz w:val="24"/>
          <w:szCs w:val="24"/>
          <w:lang w:eastAsia="ru-RU"/>
        </w:rPr>
        <w:t>, в соответствии с действующим законодательством. Решение третейского суда окончательно. Исполнительный лист выдается по месту арбитражного разбирательства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E377C" w:rsidRPr="0060549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руководствуясь ст.ст. 1, 6, 8, 11, 12, 190, 307, 309, 310, 314, 363 Гражданского кодекса Российской Федерации, гл. гл. 4 и 5 Федерального закона РФ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29.12.2015 № 382-ФЗ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«Об арбитраже (третейском разбирательстве) в РФ», 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8E7545" w:rsidRDefault="005E377C" w:rsidP="005E377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прошу: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Обратить взыскание на имущество Ответчика: </w:t>
      </w:r>
      <w:r w:rsidRPr="00605495">
        <w:rPr>
          <w:rFonts w:ascii="Times New Roman" w:hAnsi="Times New Roman"/>
          <w:sz w:val="24"/>
          <w:szCs w:val="24"/>
        </w:rPr>
        <w:t>автомобиль Ответчика: марка, модель: ВИРАЖ Ларгус, государственный регистрационный знак: С858ЕО349; идентификационный номер (VIN): JTJHK52U801038155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на балансе Ответчика в счет погашения зад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олженности Ответчика в размере 1 608 650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2. Установить начальную продажную стоимость реализации имущества с открытых торгов в размере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1 700 000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руб.</w:t>
      </w:r>
    </w:p>
    <w:p w:rsidR="005E377C" w:rsidRPr="008E7545" w:rsidRDefault="005E377C" w:rsidP="005E3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3. Взыскать с Ответчика в пользу Истца расходы по оплате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третейского сбора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377C" w:rsidRPr="00605495" w:rsidRDefault="005E377C" w:rsidP="005E377C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8E7545" w:rsidRDefault="005E377C" w:rsidP="005E377C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8E7545" w:rsidRDefault="005E377C" w:rsidP="005E3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Приложение: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1. Документ, подтверждающий уплату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третейского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сбора.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. Заверенная копия Договора поручительства б/н 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01.11.2024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. Заверенная копия договора поставки №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125/24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01.11.2024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Заверенные копии накладных, актов приема-передачи и счетов-фактур.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Заверенная Копия Акта сверки расчетов.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Расчет цены иска.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Копия претензии №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123/25 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30.05.2025 г.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почтовой квитанцией.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Письма-требования и ответы</w:t>
      </w:r>
    </w:p>
    <w:p w:rsidR="005E377C" w:rsidRPr="0060549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. Выписки из ЕГРЮЛ с сайта ФНС на Истца и Ответчика.</w:t>
      </w:r>
    </w:p>
    <w:p w:rsidR="005E377C" w:rsidRPr="008E7545" w:rsidRDefault="005E377C" w:rsidP="005E3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10. Почтовая квитанция о направлении копии иска с приложениями Ответчику.</w:t>
      </w:r>
    </w:p>
    <w:p w:rsidR="005E377C" w:rsidRPr="00605495" w:rsidRDefault="005E377C" w:rsidP="005E3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605495" w:rsidRDefault="005E377C" w:rsidP="005E3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77C" w:rsidRPr="008E7545" w:rsidRDefault="005E377C" w:rsidP="005E3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>Генеральный д</w:t>
      </w:r>
      <w:r w:rsidRPr="008E7545">
        <w:rPr>
          <w:rFonts w:ascii="Times New Roman" w:eastAsia="Times New Roman" w:hAnsi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6054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Воронов                                            Воронов А.В.</w:t>
      </w:r>
    </w:p>
    <w:p w:rsidR="005E377C" w:rsidRPr="00605495" w:rsidRDefault="005E377C" w:rsidP="005E37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55D6" w:rsidRDefault="005E377C"/>
    <w:sectPr w:rsidR="000C55D6" w:rsidSect="005E37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80"/>
    <w:rsid w:val="00091314"/>
    <w:rsid w:val="00531BC6"/>
    <w:rsid w:val="005E377C"/>
    <w:rsid w:val="006F2280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705A"/>
  <w15:chartTrackingRefBased/>
  <w15:docId w15:val="{653A5627-F45B-43B7-9AAC-74462B59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2025-08-22T08:23:00Z</dcterms:created>
  <dcterms:modified xsi:type="dcterms:W3CDTF">2025-08-22T08:25:00Z</dcterms:modified>
</cp:coreProperties>
</file>