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0A72D7" w:rsidRPr="008E6225" w14:paraId="448069A6" w14:textId="77777777" w:rsidTr="00F47B67">
        <w:tc>
          <w:tcPr>
            <w:tcW w:w="4106" w:type="dxa"/>
          </w:tcPr>
          <w:p w14:paraId="7345FD02" w14:textId="77777777" w:rsidR="000A72D7" w:rsidRPr="008E6225" w:rsidRDefault="000A72D7" w:rsidP="00F47B67">
            <w:pPr>
              <w:pStyle w:val="ac"/>
              <w:spacing w:line="276" w:lineRule="auto"/>
              <w:rPr>
                <w:sz w:val="20"/>
                <w:szCs w:val="20"/>
                <w:lang w:val="en-US"/>
              </w:rPr>
            </w:pPr>
            <w:bookmarkStart w:id="0" w:name="_Hlk188022325"/>
          </w:p>
        </w:tc>
        <w:tc>
          <w:tcPr>
            <w:tcW w:w="5239" w:type="dxa"/>
          </w:tcPr>
          <w:p w14:paraId="57467196" w14:textId="72FB1565" w:rsidR="000A72D7" w:rsidRPr="008E6225" w:rsidRDefault="008E6225" w:rsidP="00F47B67">
            <w:pPr>
              <w:pStyle w:val="ac"/>
              <w:spacing w:line="276" w:lineRule="auto"/>
              <w:rPr>
                <w:sz w:val="18"/>
                <w:szCs w:val="18"/>
              </w:rPr>
            </w:pPr>
            <w:r w:rsidRPr="008E6225">
              <w:rPr>
                <w:sz w:val="18"/>
                <w:szCs w:val="18"/>
              </w:rPr>
              <w:t>В Свердловский областной суд Адрес: 620075, г. Екатеринбург, ул. Радищева, д. 4</w:t>
            </w:r>
          </w:p>
        </w:tc>
      </w:tr>
      <w:tr w:rsidR="000A72D7" w:rsidRPr="008E6225" w14:paraId="44E05495" w14:textId="77777777" w:rsidTr="00F47B67">
        <w:tc>
          <w:tcPr>
            <w:tcW w:w="4106" w:type="dxa"/>
          </w:tcPr>
          <w:p w14:paraId="0D61DD33" w14:textId="77777777" w:rsidR="000A72D7" w:rsidRPr="008E6225" w:rsidRDefault="000A72D7" w:rsidP="00F47B67">
            <w:pPr>
              <w:pStyle w:val="ac"/>
              <w:spacing w:line="276" w:lineRule="auto"/>
              <w:rPr>
                <w:sz w:val="20"/>
                <w:szCs w:val="20"/>
              </w:rPr>
            </w:pPr>
          </w:p>
        </w:tc>
        <w:tc>
          <w:tcPr>
            <w:tcW w:w="5239" w:type="dxa"/>
          </w:tcPr>
          <w:p w14:paraId="7E6FA379" w14:textId="77777777" w:rsidR="000A72D7" w:rsidRPr="008E6225" w:rsidRDefault="000A72D7" w:rsidP="00F47B67">
            <w:pPr>
              <w:pStyle w:val="ac"/>
              <w:spacing w:line="276" w:lineRule="auto"/>
              <w:rPr>
                <w:sz w:val="18"/>
                <w:szCs w:val="18"/>
              </w:rPr>
            </w:pPr>
          </w:p>
          <w:p w14:paraId="1BDF50C5" w14:textId="0C27E8AF" w:rsidR="000A72D7" w:rsidRPr="008E6225" w:rsidRDefault="000A72D7" w:rsidP="00F47B67">
            <w:pPr>
              <w:pStyle w:val="ac"/>
              <w:spacing w:line="276" w:lineRule="auto"/>
              <w:rPr>
                <w:sz w:val="18"/>
                <w:szCs w:val="18"/>
              </w:rPr>
            </w:pPr>
            <w:r w:rsidRPr="008E6225">
              <w:rPr>
                <w:b/>
                <w:bCs/>
                <w:sz w:val="18"/>
                <w:szCs w:val="18"/>
              </w:rPr>
              <w:t>Истец</w:t>
            </w:r>
            <w:r w:rsidR="008E6225" w:rsidRPr="008E6225">
              <w:rPr>
                <w:b/>
                <w:bCs/>
                <w:sz w:val="18"/>
                <w:szCs w:val="18"/>
              </w:rPr>
              <w:t xml:space="preserve"> (заявитель)</w:t>
            </w:r>
            <w:r w:rsidRPr="008E6225">
              <w:rPr>
                <w:sz w:val="18"/>
                <w:szCs w:val="18"/>
              </w:rPr>
              <w:t>: Пэпэтэшин Петр Петрович 11.05.1987 г.р., уроженец г. Красноярска Адрес: г. Санкт-Петербург , ул. Ленина, д. 72. Паспорт: серия 03 08 № 500789 Выдан: Отделом УФМС России по Оренбургской области в Октябрьском районе 22.11.2008 г., код подразделения 231-041</w:t>
            </w:r>
          </w:p>
          <w:p w14:paraId="612A5A20" w14:textId="77777777" w:rsidR="000A72D7" w:rsidRPr="008E6225" w:rsidRDefault="000A72D7" w:rsidP="00F47B67">
            <w:pPr>
              <w:pStyle w:val="ac"/>
              <w:spacing w:line="276" w:lineRule="auto"/>
              <w:rPr>
                <w:sz w:val="18"/>
                <w:szCs w:val="18"/>
              </w:rPr>
            </w:pPr>
          </w:p>
          <w:p w14:paraId="30D05F2F" w14:textId="2EA4543F" w:rsidR="000A72D7" w:rsidRPr="008E6225" w:rsidRDefault="000A72D7" w:rsidP="00F47B67">
            <w:pPr>
              <w:pStyle w:val="ac"/>
              <w:spacing w:line="276" w:lineRule="auto"/>
              <w:rPr>
                <w:sz w:val="18"/>
                <w:szCs w:val="18"/>
              </w:rPr>
            </w:pPr>
            <w:r w:rsidRPr="008E6225">
              <w:rPr>
                <w:b/>
                <w:sz w:val="18"/>
                <w:szCs w:val="18"/>
              </w:rPr>
              <w:t xml:space="preserve">Ответчик: </w:t>
            </w:r>
            <w:r w:rsidRPr="008E6225">
              <w:rPr>
                <w:sz w:val="18"/>
                <w:szCs w:val="18"/>
              </w:rPr>
              <w:t>Пэпэтешина Полина Петровна</w:t>
            </w:r>
          </w:p>
        </w:tc>
      </w:tr>
      <w:tr w:rsidR="000A72D7" w:rsidRPr="008E6225" w14:paraId="4AB33EEE" w14:textId="77777777" w:rsidTr="00F47B67">
        <w:tc>
          <w:tcPr>
            <w:tcW w:w="4106" w:type="dxa"/>
          </w:tcPr>
          <w:p w14:paraId="6D19AF0B" w14:textId="77777777" w:rsidR="000A72D7" w:rsidRPr="008E6225" w:rsidRDefault="000A72D7" w:rsidP="00F47B67">
            <w:pPr>
              <w:pStyle w:val="ac"/>
              <w:spacing w:line="276" w:lineRule="auto"/>
              <w:rPr>
                <w:sz w:val="20"/>
                <w:szCs w:val="20"/>
              </w:rPr>
            </w:pPr>
          </w:p>
        </w:tc>
        <w:tc>
          <w:tcPr>
            <w:tcW w:w="5239" w:type="dxa"/>
          </w:tcPr>
          <w:p w14:paraId="0D5D2DD0" w14:textId="77777777" w:rsidR="000A72D7" w:rsidRPr="008E6225" w:rsidRDefault="000A72D7" w:rsidP="00F47B67">
            <w:pPr>
              <w:pStyle w:val="ac"/>
              <w:spacing w:line="276" w:lineRule="auto"/>
              <w:rPr>
                <w:sz w:val="18"/>
                <w:szCs w:val="18"/>
              </w:rPr>
            </w:pPr>
            <w:r w:rsidRPr="008E6225">
              <w:rPr>
                <w:sz w:val="18"/>
                <w:szCs w:val="18"/>
              </w:rPr>
              <w:t>10.03.1987 г.р., уроженка г. Санкт-Петербурга</w:t>
            </w:r>
          </w:p>
        </w:tc>
      </w:tr>
      <w:tr w:rsidR="000A72D7" w:rsidRPr="008E6225" w14:paraId="271FF674" w14:textId="77777777" w:rsidTr="00F47B67">
        <w:tc>
          <w:tcPr>
            <w:tcW w:w="4106" w:type="dxa"/>
          </w:tcPr>
          <w:p w14:paraId="59821D68" w14:textId="77777777" w:rsidR="000A72D7" w:rsidRPr="008E6225" w:rsidRDefault="000A72D7" w:rsidP="00F47B67">
            <w:pPr>
              <w:pStyle w:val="ac"/>
              <w:spacing w:line="276" w:lineRule="auto"/>
              <w:rPr>
                <w:sz w:val="20"/>
                <w:szCs w:val="20"/>
              </w:rPr>
            </w:pPr>
          </w:p>
        </w:tc>
        <w:tc>
          <w:tcPr>
            <w:tcW w:w="5239" w:type="dxa"/>
          </w:tcPr>
          <w:p w14:paraId="6FAEFCAA" w14:textId="77777777" w:rsidR="000A72D7" w:rsidRPr="008E6225" w:rsidRDefault="000A72D7" w:rsidP="00F47B67">
            <w:pPr>
              <w:pStyle w:val="ac"/>
              <w:spacing w:line="276" w:lineRule="auto"/>
              <w:rPr>
                <w:sz w:val="18"/>
                <w:szCs w:val="18"/>
              </w:rPr>
            </w:pPr>
            <w:r w:rsidRPr="008E6225">
              <w:rPr>
                <w:sz w:val="18"/>
                <w:szCs w:val="18"/>
              </w:rPr>
              <w:t>Адрес: г. Краснодар , ул. Ленина, д. 117.</w:t>
            </w:r>
          </w:p>
        </w:tc>
      </w:tr>
      <w:tr w:rsidR="000A72D7" w:rsidRPr="008E6225" w14:paraId="61910126" w14:textId="77777777" w:rsidTr="00F47B67">
        <w:tc>
          <w:tcPr>
            <w:tcW w:w="4106" w:type="dxa"/>
          </w:tcPr>
          <w:p w14:paraId="103E7AD0" w14:textId="77777777" w:rsidR="000A72D7" w:rsidRPr="008E6225" w:rsidRDefault="000A72D7" w:rsidP="00F47B67">
            <w:pPr>
              <w:pStyle w:val="ac"/>
              <w:spacing w:line="276" w:lineRule="auto"/>
              <w:rPr>
                <w:sz w:val="20"/>
                <w:szCs w:val="20"/>
              </w:rPr>
            </w:pPr>
          </w:p>
        </w:tc>
        <w:tc>
          <w:tcPr>
            <w:tcW w:w="5239" w:type="dxa"/>
          </w:tcPr>
          <w:p w14:paraId="47FA39A8" w14:textId="77777777" w:rsidR="000A72D7" w:rsidRPr="008E6225" w:rsidRDefault="000A72D7" w:rsidP="00F47B67">
            <w:pPr>
              <w:pStyle w:val="ac"/>
              <w:spacing w:line="276" w:lineRule="auto"/>
              <w:rPr>
                <w:sz w:val="18"/>
                <w:szCs w:val="18"/>
              </w:rPr>
            </w:pPr>
            <w:r w:rsidRPr="008E6225">
              <w:rPr>
                <w:sz w:val="18"/>
                <w:szCs w:val="18"/>
              </w:rPr>
              <w:t>Паспорт: серия 03 06 № 500561</w:t>
            </w:r>
          </w:p>
          <w:p w14:paraId="6582AF6E" w14:textId="77777777" w:rsidR="000A72D7" w:rsidRPr="008E6225" w:rsidRDefault="000A72D7" w:rsidP="00F47B67">
            <w:pPr>
              <w:pStyle w:val="ac"/>
              <w:spacing w:line="276" w:lineRule="auto"/>
              <w:rPr>
                <w:sz w:val="18"/>
                <w:szCs w:val="18"/>
              </w:rPr>
            </w:pPr>
            <w:r w:rsidRPr="008E6225">
              <w:rPr>
                <w:sz w:val="18"/>
                <w:szCs w:val="18"/>
              </w:rPr>
              <w:t>Выдан: Отделом УФМС России по Оренбургской области в Октябрьском районе 21.11.2006 г., код подразделения 231-041</w:t>
            </w:r>
          </w:p>
        </w:tc>
      </w:tr>
      <w:tr w:rsidR="000A72D7" w:rsidRPr="008E6225" w14:paraId="20BAC181" w14:textId="77777777" w:rsidTr="00F47B67">
        <w:trPr>
          <w:trHeight w:val="108"/>
        </w:trPr>
        <w:tc>
          <w:tcPr>
            <w:tcW w:w="4106" w:type="dxa"/>
          </w:tcPr>
          <w:p w14:paraId="12E6081E" w14:textId="77777777" w:rsidR="000A72D7" w:rsidRPr="008E6225" w:rsidRDefault="000A72D7" w:rsidP="00F47B67">
            <w:pPr>
              <w:pStyle w:val="ac"/>
              <w:spacing w:line="276" w:lineRule="auto"/>
              <w:rPr>
                <w:sz w:val="20"/>
                <w:szCs w:val="20"/>
              </w:rPr>
            </w:pPr>
          </w:p>
        </w:tc>
        <w:tc>
          <w:tcPr>
            <w:tcW w:w="5239" w:type="dxa"/>
          </w:tcPr>
          <w:p w14:paraId="1DD21D4C" w14:textId="77777777" w:rsidR="000A72D7" w:rsidRPr="008E6225" w:rsidRDefault="000A72D7" w:rsidP="00F47B67">
            <w:pPr>
              <w:pStyle w:val="ac"/>
              <w:spacing w:line="276" w:lineRule="auto"/>
              <w:rPr>
                <w:sz w:val="20"/>
                <w:szCs w:val="20"/>
                <w:highlight w:val="yellow"/>
              </w:rPr>
            </w:pPr>
          </w:p>
        </w:tc>
      </w:tr>
    </w:tbl>
    <w:p w14:paraId="379E43FC" w14:textId="77777777" w:rsidR="000A72D7" w:rsidRPr="008E6225" w:rsidRDefault="000A72D7" w:rsidP="000A72D7">
      <w:pPr>
        <w:spacing w:line="276" w:lineRule="auto"/>
        <w:jc w:val="center"/>
        <w:rPr>
          <w:b/>
          <w:sz w:val="18"/>
          <w:szCs w:val="18"/>
        </w:rPr>
      </w:pPr>
      <w:r w:rsidRPr="008E6225">
        <w:rPr>
          <w:b/>
          <w:sz w:val="18"/>
          <w:szCs w:val="18"/>
        </w:rPr>
        <w:t xml:space="preserve">ЧАСТНАЯ ЖАЛОБА </w:t>
      </w:r>
    </w:p>
    <w:p w14:paraId="6DA6EF87" w14:textId="65EFC821" w:rsidR="000F2930" w:rsidRPr="008E6225" w:rsidRDefault="008E6225" w:rsidP="000A72D7">
      <w:pPr>
        <w:spacing w:line="276" w:lineRule="auto"/>
        <w:jc w:val="center"/>
        <w:rPr>
          <w:sz w:val="18"/>
          <w:szCs w:val="18"/>
        </w:rPr>
      </w:pPr>
      <w:r w:rsidRPr="008E6225">
        <w:rPr>
          <w:sz w:val="18"/>
          <w:szCs w:val="18"/>
        </w:rPr>
        <w:t>на определение Железнодорожного районного суда г. Екатеринбурга от 10 февраля 2025 года об удовлетворении заявления об отмене мер по обеспечению иска</w:t>
      </w:r>
    </w:p>
    <w:p w14:paraId="5CFEFA32" w14:textId="77777777" w:rsidR="008E6225" w:rsidRPr="008E6225" w:rsidRDefault="008E6225" w:rsidP="000A72D7">
      <w:pPr>
        <w:spacing w:line="276" w:lineRule="auto"/>
        <w:jc w:val="center"/>
        <w:rPr>
          <w:sz w:val="18"/>
          <w:szCs w:val="18"/>
        </w:rPr>
      </w:pPr>
    </w:p>
    <w:p w14:paraId="329A3975" w14:textId="77777777" w:rsidR="008E6225" w:rsidRPr="008E6225" w:rsidRDefault="008E6225" w:rsidP="008E6225">
      <w:pPr>
        <w:spacing w:line="240" w:lineRule="auto"/>
        <w:ind w:firstLine="708"/>
        <w:rPr>
          <w:sz w:val="18"/>
          <w:szCs w:val="18"/>
        </w:rPr>
      </w:pPr>
      <w:r w:rsidRPr="008E6225">
        <w:rPr>
          <w:sz w:val="18"/>
          <w:szCs w:val="18"/>
        </w:rPr>
        <w:t>10 февраля 2025 года Железнодорожным районным судом г. Екатеринбурга по гражданскому делу № 2-715/2024 по иску Пэпэтэшина Петра Петровича к Пэпэтешиной Полине Петровне о признании завещания недействительным было вынесено определение об удовлетворении заявления Пэпэтешиной Полины Петровны об отмене мер по обеспечению иска, ранее наложенных определением суда от 19 декабря 2023 года в виде запрета нотариусу Волховой Е.М. совершать действия, направленные на выдачу свидетельства о праве на наследство.</w:t>
      </w:r>
    </w:p>
    <w:p w14:paraId="619B09EE" w14:textId="77777777" w:rsidR="008E6225" w:rsidRPr="008E6225" w:rsidRDefault="008E6225" w:rsidP="008E6225">
      <w:pPr>
        <w:spacing w:line="240" w:lineRule="auto"/>
        <w:ind w:firstLine="708"/>
        <w:rPr>
          <w:sz w:val="18"/>
          <w:szCs w:val="18"/>
        </w:rPr>
      </w:pPr>
      <w:r w:rsidRPr="008E6225">
        <w:rPr>
          <w:sz w:val="18"/>
          <w:szCs w:val="18"/>
        </w:rPr>
        <w:t>Считаю данное определение незаконным и необоснованным по следующим основаниям.</w:t>
      </w:r>
    </w:p>
    <w:p w14:paraId="13D8D3CB" w14:textId="77777777" w:rsidR="008E6225" w:rsidRPr="008E6225" w:rsidRDefault="008E6225" w:rsidP="008E6225">
      <w:pPr>
        <w:spacing w:line="240" w:lineRule="auto"/>
        <w:ind w:firstLine="708"/>
        <w:rPr>
          <w:sz w:val="18"/>
          <w:szCs w:val="18"/>
        </w:rPr>
      </w:pPr>
      <w:r w:rsidRPr="008E6225">
        <w:rPr>
          <w:b/>
          <w:bCs/>
          <w:sz w:val="18"/>
          <w:szCs w:val="18"/>
        </w:rPr>
        <w:t>1. Нарушение процессуального порядка рассмотрения заявления об отмене мер по обеспечению иска</w:t>
      </w:r>
    </w:p>
    <w:p w14:paraId="0041CE8B" w14:textId="77777777" w:rsidR="008E6225" w:rsidRPr="008E6225" w:rsidRDefault="008E6225" w:rsidP="008E6225">
      <w:pPr>
        <w:spacing w:line="240" w:lineRule="auto"/>
        <w:ind w:firstLine="708"/>
        <w:rPr>
          <w:sz w:val="18"/>
          <w:szCs w:val="18"/>
        </w:rPr>
      </w:pPr>
      <w:r w:rsidRPr="008E6225">
        <w:rPr>
          <w:sz w:val="18"/>
          <w:szCs w:val="18"/>
        </w:rPr>
        <w:t>Рассмотрение вопроса об отмене мер по обеспечению иска осуществлено судом без надлежащего извещения истца. Извещение о судебном заседании, направленное на мой адрес почтовым отправлением 04 февраля 2025 года, было вручено только 11 февраля 2025 года, то есть после проведения судебного заседания.</w:t>
      </w:r>
    </w:p>
    <w:p w14:paraId="779D5C05" w14:textId="77777777" w:rsidR="008E6225" w:rsidRPr="008E6225" w:rsidRDefault="008E6225" w:rsidP="008E6225">
      <w:pPr>
        <w:spacing w:line="240" w:lineRule="auto"/>
        <w:ind w:firstLine="708"/>
        <w:rPr>
          <w:sz w:val="18"/>
          <w:szCs w:val="18"/>
        </w:rPr>
      </w:pPr>
      <w:r w:rsidRPr="008E6225">
        <w:rPr>
          <w:sz w:val="18"/>
          <w:szCs w:val="18"/>
        </w:rPr>
        <w:t>Согласно части 2 статьи 144 ГПК РФ вопрос об отмене обеспечения иска разрешается в судебном заседании. Лица, участвующие в деле, извещаются о времени и месте судебного заседания. Рассмотрение дела в отсутствие надлежащим образом извещённого участника является основанием для отмены определения в соответствии с пунктом 2 части 4 статьи 330 ГПК РФ.</w:t>
      </w:r>
    </w:p>
    <w:p w14:paraId="6AE02E7E" w14:textId="77777777" w:rsidR="008E6225" w:rsidRPr="008E6225" w:rsidRDefault="008E6225" w:rsidP="008E6225">
      <w:pPr>
        <w:spacing w:line="240" w:lineRule="auto"/>
        <w:ind w:firstLine="708"/>
        <w:rPr>
          <w:sz w:val="18"/>
          <w:szCs w:val="18"/>
        </w:rPr>
      </w:pPr>
      <w:r w:rsidRPr="008E6225">
        <w:rPr>
          <w:b/>
          <w:bCs/>
          <w:sz w:val="18"/>
          <w:szCs w:val="18"/>
        </w:rPr>
        <w:t>2. Отсутствие законных оснований для отмены мер по обеспечению иска в данной ситуации</w:t>
      </w:r>
    </w:p>
    <w:p w14:paraId="3564779C" w14:textId="77777777" w:rsidR="008E6225" w:rsidRPr="008E6225" w:rsidRDefault="008E6225" w:rsidP="008E6225">
      <w:pPr>
        <w:spacing w:line="240" w:lineRule="auto"/>
        <w:ind w:firstLine="708"/>
        <w:rPr>
          <w:sz w:val="18"/>
          <w:szCs w:val="18"/>
        </w:rPr>
      </w:pPr>
      <w:r w:rsidRPr="008E6225">
        <w:rPr>
          <w:sz w:val="18"/>
          <w:szCs w:val="18"/>
        </w:rPr>
        <w:t>В соответствии со статьей 144 ГПК РФ в случае отказа в иске принятые меры по обеспечению иска сохраняются до вступления в законную силу решения суда. Судья может вынести определение об отмене мер по обеспечению иска одновременно с принятием решения суда или после его принятия.</w:t>
      </w:r>
    </w:p>
    <w:p w14:paraId="6A4D5B6F" w14:textId="35D2EE56" w:rsidR="008E6225" w:rsidRPr="008E6225" w:rsidRDefault="008E6225" w:rsidP="008E6225">
      <w:pPr>
        <w:spacing w:line="240" w:lineRule="auto"/>
        <w:ind w:firstLine="708"/>
        <w:rPr>
          <w:sz w:val="18"/>
          <w:szCs w:val="18"/>
        </w:rPr>
      </w:pPr>
      <w:r w:rsidRPr="008E6225">
        <w:rPr>
          <w:sz w:val="18"/>
          <w:szCs w:val="18"/>
        </w:rPr>
        <w:t>Однако обжалование судебных актов в кассационном или надзорном порядке не является основанием для отмены обеспечительных мер. Я намерен реализовать своё право на обращение в кассационный суд в соответствии с процессуальным законодательством. При таких обстоятельствах вопрос об отмене мер по обеспечению иска является преждевременным и подлежит отложению до разрешения кассационного обжалования.</w:t>
      </w:r>
    </w:p>
    <w:p w14:paraId="34B9A145" w14:textId="77777777" w:rsidR="008E6225" w:rsidRPr="008E6225" w:rsidRDefault="008E6225" w:rsidP="008E6225">
      <w:pPr>
        <w:spacing w:line="240" w:lineRule="auto"/>
        <w:ind w:firstLine="708"/>
        <w:rPr>
          <w:sz w:val="18"/>
          <w:szCs w:val="18"/>
        </w:rPr>
      </w:pPr>
      <w:r w:rsidRPr="008E6225">
        <w:rPr>
          <w:b/>
          <w:bCs/>
          <w:sz w:val="18"/>
          <w:szCs w:val="18"/>
        </w:rPr>
        <w:t>3. Необходимость сохранения обеспечительных мер при наличии перспектив кассационного обжалования</w:t>
      </w:r>
    </w:p>
    <w:p w14:paraId="506C95C7" w14:textId="77777777" w:rsidR="008E6225" w:rsidRPr="008E6225" w:rsidRDefault="008E6225" w:rsidP="008E6225">
      <w:pPr>
        <w:spacing w:line="240" w:lineRule="auto"/>
        <w:ind w:firstLine="708"/>
        <w:rPr>
          <w:sz w:val="18"/>
          <w:szCs w:val="18"/>
        </w:rPr>
      </w:pPr>
      <w:r w:rsidRPr="008E6225">
        <w:rPr>
          <w:sz w:val="18"/>
          <w:szCs w:val="18"/>
        </w:rPr>
        <w:t>В соответствии со статьей 139 ГПК РФ обеспечение иска принимается судом, если непринятие мер по обеспечению иска может затруднить или сделать невозможным исполнение решения суда. Целевым назначением обеспечительных мер является гарантирование реализации судебного решения в случае его удовлетворения, а также предотвращение потенциальных трудностей при исполнении решения.</w:t>
      </w:r>
    </w:p>
    <w:p w14:paraId="70BAD898" w14:textId="77777777" w:rsidR="008E6225" w:rsidRPr="008E6225" w:rsidRDefault="008E6225" w:rsidP="008E6225">
      <w:pPr>
        <w:spacing w:line="240" w:lineRule="auto"/>
        <w:ind w:firstLine="708"/>
        <w:rPr>
          <w:sz w:val="18"/>
          <w:szCs w:val="18"/>
        </w:rPr>
      </w:pPr>
      <w:r w:rsidRPr="008E6225">
        <w:rPr>
          <w:sz w:val="18"/>
          <w:szCs w:val="18"/>
        </w:rPr>
        <w:t>При наличии перспектив успешного обжалования решения в кассационном порядке сохранение обеспечительных мер находится в соответствии с целями гражданского судопроизводства и защитой прав истца от необратимых последствий.</w:t>
      </w:r>
    </w:p>
    <w:p w14:paraId="4B142F3C" w14:textId="77777777" w:rsidR="008E6225" w:rsidRPr="008E6225" w:rsidRDefault="008E6225" w:rsidP="008E6225">
      <w:pPr>
        <w:spacing w:line="240" w:lineRule="auto"/>
        <w:ind w:firstLine="708"/>
        <w:rPr>
          <w:sz w:val="18"/>
          <w:szCs w:val="18"/>
        </w:rPr>
      </w:pPr>
      <w:r w:rsidRPr="008E6225">
        <w:rPr>
          <w:sz w:val="18"/>
          <w:szCs w:val="18"/>
        </w:rPr>
        <w:t>Таким образом, определение суда первой инстанции об отмене обеспечительных мер подлежит отмене как вынесенное с нарушением процессуального порядка и при отсутствии законных оснований для их отмены.</w:t>
      </w:r>
    </w:p>
    <w:p w14:paraId="14B85027" w14:textId="77777777" w:rsidR="000F2930" w:rsidRPr="008E6225" w:rsidRDefault="000F2930" w:rsidP="000A72D7">
      <w:pPr>
        <w:spacing w:line="240" w:lineRule="auto"/>
        <w:ind w:firstLine="708"/>
        <w:rPr>
          <w:sz w:val="18"/>
          <w:szCs w:val="18"/>
        </w:rPr>
      </w:pPr>
    </w:p>
    <w:p w14:paraId="18F36387" w14:textId="0D3711F3" w:rsidR="000A72D7" w:rsidRPr="008E6225" w:rsidRDefault="000A72D7" w:rsidP="000A72D7">
      <w:pPr>
        <w:spacing w:line="240" w:lineRule="auto"/>
        <w:ind w:firstLine="708"/>
        <w:rPr>
          <w:sz w:val="18"/>
          <w:szCs w:val="18"/>
        </w:rPr>
      </w:pPr>
      <w:r w:rsidRPr="008E6225">
        <w:rPr>
          <w:sz w:val="18"/>
          <w:szCs w:val="18"/>
        </w:rPr>
        <w:t xml:space="preserve">На основании изложенного и руководствуясь статьями 331, 332 ГПК РФ, </w:t>
      </w:r>
      <w:r w:rsidRPr="008E6225">
        <w:rPr>
          <w:b/>
          <w:bCs/>
          <w:sz w:val="18"/>
          <w:szCs w:val="18"/>
        </w:rPr>
        <w:t>прошу</w:t>
      </w:r>
      <w:r w:rsidRPr="008E6225">
        <w:rPr>
          <w:sz w:val="18"/>
          <w:szCs w:val="18"/>
        </w:rPr>
        <w:t>:</w:t>
      </w:r>
    </w:p>
    <w:p w14:paraId="41E53BB5" w14:textId="77777777" w:rsidR="000F2930" w:rsidRPr="008E6225" w:rsidRDefault="000F2930" w:rsidP="000A72D7">
      <w:pPr>
        <w:spacing w:line="240" w:lineRule="auto"/>
        <w:ind w:firstLine="708"/>
        <w:rPr>
          <w:sz w:val="18"/>
          <w:szCs w:val="18"/>
        </w:rPr>
      </w:pPr>
    </w:p>
    <w:p w14:paraId="61446BBF" w14:textId="77777777" w:rsidR="008E6225" w:rsidRPr="008E6225" w:rsidRDefault="008E6225" w:rsidP="008E6225">
      <w:pPr>
        <w:numPr>
          <w:ilvl w:val="0"/>
          <w:numId w:val="5"/>
        </w:numPr>
        <w:spacing w:line="240" w:lineRule="auto"/>
        <w:rPr>
          <w:sz w:val="18"/>
          <w:szCs w:val="18"/>
        </w:rPr>
      </w:pPr>
      <w:r w:rsidRPr="008E6225">
        <w:rPr>
          <w:sz w:val="18"/>
          <w:szCs w:val="18"/>
        </w:rPr>
        <w:t>Отменить определение Железнодорожного районного суда г. Екатеринбурга от 10 февраля 2025 года об удовлетворении заявления об отмене мер по обеспечению иска по гражданскому делу № 2-715/2024 по основанию нарушения норм процессуального права.</w:t>
      </w:r>
    </w:p>
    <w:p w14:paraId="18E67779" w14:textId="4832FB3C" w:rsidR="008E6225" w:rsidRPr="008E6225" w:rsidRDefault="008E6225" w:rsidP="008E6225">
      <w:pPr>
        <w:numPr>
          <w:ilvl w:val="0"/>
          <w:numId w:val="5"/>
        </w:numPr>
        <w:spacing w:line="240" w:lineRule="auto"/>
        <w:rPr>
          <w:sz w:val="18"/>
          <w:szCs w:val="18"/>
        </w:rPr>
      </w:pPr>
      <w:r w:rsidRPr="008E6225">
        <w:rPr>
          <w:sz w:val="18"/>
          <w:szCs w:val="18"/>
        </w:rPr>
        <w:t xml:space="preserve">Разрешить вопрос по существу </w:t>
      </w:r>
      <w:r w:rsidRPr="008E6225">
        <w:rPr>
          <w:sz w:val="18"/>
          <w:szCs w:val="18"/>
        </w:rPr>
        <w:t>отказав</w:t>
      </w:r>
      <w:r w:rsidRPr="008E6225">
        <w:rPr>
          <w:sz w:val="18"/>
          <w:szCs w:val="18"/>
        </w:rPr>
        <w:t xml:space="preserve"> в удовлетворении заявления об отмене обеспечительных мер и сохранения запрета нотариусу Волховой Е.М. на совершение действий по выдаче свидетельства о праве на наследство.</w:t>
      </w:r>
    </w:p>
    <w:p w14:paraId="00F66A53" w14:textId="5D288E73" w:rsidR="000A72D7" w:rsidRPr="008E6225" w:rsidRDefault="000A72D7" w:rsidP="000A72D7">
      <w:pPr>
        <w:spacing w:line="240" w:lineRule="auto"/>
        <w:ind w:left="720" w:firstLine="0"/>
        <w:rPr>
          <w:sz w:val="18"/>
          <w:szCs w:val="18"/>
        </w:rPr>
      </w:pPr>
    </w:p>
    <w:p w14:paraId="0859A09D" w14:textId="77777777" w:rsidR="000A72D7" w:rsidRPr="008E6225" w:rsidRDefault="000A72D7" w:rsidP="000A72D7">
      <w:pPr>
        <w:spacing w:line="240" w:lineRule="auto"/>
        <w:ind w:firstLine="708"/>
        <w:rPr>
          <w:sz w:val="18"/>
          <w:szCs w:val="18"/>
        </w:rPr>
      </w:pPr>
    </w:p>
    <w:p w14:paraId="71734BD3" w14:textId="77777777" w:rsidR="000A72D7" w:rsidRPr="008E6225" w:rsidRDefault="000A72D7" w:rsidP="000A72D7">
      <w:pPr>
        <w:spacing w:line="240" w:lineRule="auto"/>
        <w:rPr>
          <w:sz w:val="18"/>
          <w:szCs w:val="18"/>
        </w:rPr>
      </w:pPr>
      <w:r w:rsidRPr="008E6225">
        <w:rPr>
          <w:sz w:val="18"/>
          <w:szCs w:val="18"/>
        </w:rPr>
        <w:tab/>
        <w:t>Приложения:</w:t>
      </w:r>
    </w:p>
    <w:p w14:paraId="6F30CA1C" w14:textId="77777777" w:rsidR="000A72D7" w:rsidRPr="008E6225" w:rsidRDefault="000A72D7" w:rsidP="000A72D7">
      <w:pPr>
        <w:spacing w:line="240" w:lineRule="auto"/>
        <w:ind w:left="707"/>
        <w:rPr>
          <w:sz w:val="18"/>
          <w:szCs w:val="18"/>
        </w:rPr>
      </w:pPr>
      <w:r w:rsidRPr="008E6225">
        <w:rPr>
          <w:sz w:val="18"/>
          <w:szCs w:val="18"/>
        </w:rPr>
        <w:t>-Документ, подтверждающий уплату государственной пошлины.</w:t>
      </w:r>
    </w:p>
    <w:p w14:paraId="3DC67E59" w14:textId="77777777" w:rsidR="000A72D7" w:rsidRPr="008E6225" w:rsidRDefault="000A72D7" w:rsidP="000A72D7">
      <w:pPr>
        <w:spacing w:line="240" w:lineRule="auto"/>
        <w:ind w:left="707"/>
        <w:rPr>
          <w:sz w:val="18"/>
          <w:szCs w:val="18"/>
        </w:rPr>
      </w:pPr>
      <w:r w:rsidRPr="008E6225">
        <w:rPr>
          <w:sz w:val="18"/>
          <w:szCs w:val="18"/>
        </w:rPr>
        <w:t>- Сведения об отправке копии частной жалобы с приложениями ответчику.</w:t>
      </w:r>
    </w:p>
    <w:p w14:paraId="4FA8178D" w14:textId="77777777" w:rsidR="000A72D7" w:rsidRPr="008E6225" w:rsidRDefault="000A72D7" w:rsidP="000A72D7">
      <w:pPr>
        <w:spacing w:line="240" w:lineRule="auto"/>
        <w:ind w:firstLine="0"/>
        <w:rPr>
          <w:sz w:val="22"/>
          <w:szCs w:val="22"/>
        </w:rPr>
      </w:pPr>
    </w:p>
    <w:p w14:paraId="7E9C504A" w14:textId="77777777" w:rsidR="000A72D7" w:rsidRPr="008E6225" w:rsidRDefault="000A72D7" w:rsidP="000A72D7">
      <w:pPr>
        <w:spacing w:line="240" w:lineRule="auto"/>
        <w:rPr>
          <w:sz w:val="18"/>
          <w:szCs w:val="18"/>
        </w:rPr>
      </w:pPr>
      <w:r w:rsidRPr="008E6225">
        <w:rPr>
          <w:sz w:val="18"/>
          <w:szCs w:val="18"/>
        </w:rPr>
        <w:t>Дата подачи заявления                                                  ___________________2025г.</w:t>
      </w:r>
    </w:p>
    <w:p w14:paraId="4DC12AE8" w14:textId="77777777" w:rsidR="000A72D7" w:rsidRPr="008E6225" w:rsidRDefault="000A72D7" w:rsidP="000A72D7">
      <w:pPr>
        <w:spacing w:line="240" w:lineRule="auto"/>
        <w:rPr>
          <w:sz w:val="18"/>
          <w:szCs w:val="18"/>
        </w:rPr>
      </w:pPr>
    </w:p>
    <w:p w14:paraId="0697E239" w14:textId="77777777" w:rsidR="000A72D7" w:rsidRPr="008E6225" w:rsidRDefault="000A72D7" w:rsidP="000A72D7">
      <w:pPr>
        <w:spacing w:line="240" w:lineRule="auto"/>
        <w:rPr>
          <w:sz w:val="18"/>
          <w:szCs w:val="18"/>
        </w:rPr>
      </w:pPr>
    </w:p>
    <w:p w14:paraId="055EFD28" w14:textId="26DD87C9" w:rsidR="000A72D7" w:rsidRPr="008E6225" w:rsidRDefault="00D81949" w:rsidP="001016BF">
      <w:pPr>
        <w:spacing w:line="240" w:lineRule="auto"/>
        <w:rPr>
          <w:sz w:val="18"/>
          <w:szCs w:val="18"/>
        </w:rPr>
      </w:pPr>
      <w:r w:rsidRPr="008E6225">
        <w:rPr>
          <w:sz w:val="18"/>
          <w:szCs w:val="18"/>
        </w:rPr>
        <w:t>Пэпэтэшин Петр Петрович</w:t>
      </w:r>
      <w:r w:rsidR="000A72D7" w:rsidRPr="008E6225">
        <w:rPr>
          <w:sz w:val="18"/>
          <w:szCs w:val="18"/>
        </w:rPr>
        <w:t xml:space="preserve">                 </w:t>
      </w:r>
      <w:r w:rsidR="000A72D7" w:rsidRPr="008E6225">
        <w:rPr>
          <w:sz w:val="18"/>
          <w:szCs w:val="18"/>
        </w:rPr>
        <w:tab/>
        <w:t>-</w:t>
      </w:r>
      <w:r w:rsidR="000A72D7" w:rsidRPr="008E6225">
        <w:rPr>
          <w:sz w:val="18"/>
          <w:szCs w:val="18"/>
        </w:rPr>
        <w:tab/>
        <w:t xml:space="preserve">                      (подпись</w:t>
      </w:r>
      <w:bookmarkEnd w:id="0"/>
      <w:r w:rsidR="001016BF" w:rsidRPr="008E6225">
        <w:rPr>
          <w:sz w:val="18"/>
          <w:szCs w:val="18"/>
        </w:rPr>
        <w:t>)</w:t>
      </w:r>
    </w:p>
    <w:sectPr w:rsidR="000A72D7" w:rsidRPr="008E6225" w:rsidSect="000A72D7">
      <w:headerReference w:type="default" r:id="rId7"/>
      <w:pgSz w:w="11906" w:h="16838"/>
      <w:pgMar w:top="284" w:right="454" w:bottom="28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9E650" w14:textId="77777777" w:rsidR="00FC043F" w:rsidRDefault="00FC043F">
      <w:pPr>
        <w:spacing w:line="240" w:lineRule="auto"/>
      </w:pPr>
      <w:r>
        <w:separator/>
      </w:r>
    </w:p>
  </w:endnote>
  <w:endnote w:type="continuationSeparator" w:id="0">
    <w:p w14:paraId="07AF37A4" w14:textId="77777777" w:rsidR="00FC043F" w:rsidRDefault="00FC0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3F05" w14:textId="77777777" w:rsidR="00FC043F" w:rsidRDefault="00FC043F">
      <w:pPr>
        <w:spacing w:line="240" w:lineRule="auto"/>
      </w:pPr>
      <w:r>
        <w:separator/>
      </w:r>
    </w:p>
  </w:footnote>
  <w:footnote w:type="continuationSeparator" w:id="0">
    <w:p w14:paraId="36EA85F0" w14:textId="77777777" w:rsidR="00FC043F" w:rsidRDefault="00FC04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99E3" w14:textId="77777777" w:rsidR="000A72D7" w:rsidRPr="00983124" w:rsidRDefault="000A72D7" w:rsidP="00983124">
    <w:pPr>
      <w:pStyle w:val="ae"/>
      <w:jc w:val="right"/>
      <w:rPr>
        <w:sz w:val="22"/>
        <w:szCs w:val="20"/>
      </w:rPr>
    </w:pPr>
    <w:r w:rsidRPr="00983124">
      <w:rPr>
        <w:i/>
        <w:iCs/>
        <w:sz w:val="22"/>
        <w:szCs w:val="20"/>
      </w:rPr>
      <w:t xml:space="preserve">Источник документа: правовой портал </w:t>
    </w:r>
    <w:hyperlink r:id="rId1" w:history="1">
      <w:r w:rsidRPr="00983124">
        <w:rPr>
          <w:rStyle w:val="af0"/>
          <w:i/>
          <w:sz w:val="22"/>
          <w:szCs w:val="20"/>
        </w:rPr>
        <w:t>ppt.ru</w:t>
      </w:r>
    </w:hyperlink>
    <w:r w:rsidRPr="00983124">
      <w:rPr>
        <w:sz w:val="22"/>
        <w:szCs w:val="20"/>
      </w:rPr>
      <w:t xml:space="preserve"> </w:t>
    </w:r>
  </w:p>
  <w:p w14:paraId="52764F56" w14:textId="77777777" w:rsidR="000A72D7" w:rsidRPr="00983124" w:rsidRDefault="000A72D7">
    <w:pPr>
      <w:pStyle w:val="ae"/>
      <w:rPr>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E258E"/>
    <w:multiLevelType w:val="multilevel"/>
    <w:tmpl w:val="D02C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C34D31"/>
    <w:multiLevelType w:val="multilevel"/>
    <w:tmpl w:val="21A04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07735"/>
    <w:multiLevelType w:val="multilevel"/>
    <w:tmpl w:val="F88C9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3F1CC4"/>
    <w:multiLevelType w:val="multilevel"/>
    <w:tmpl w:val="A80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C651EC"/>
    <w:multiLevelType w:val="multilevel"/>
    <w:tmpl w:val="FE0A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6536656">
    <w:abstractNumId w:val="1"/>
  </w:num>
  <w:num w:numId="2" w16cid:durableId="1243639700">
    <w:abstractNumId w:val="0"/>
  </w:num>
  <w:num w:numId="3" w16cid:durableId="188222351">
    <w:abstractNumId w:val="3"/>
  </w:num>
  <w:num w:numId="4" w16cid:durableId="2062291900">
    <w:abstractNumId w:val="4"/>
  </w:num>
  <w:num w:numId="5" w16cid:durableId="721829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E3"/>
    <w:rsid w:val="000525E9"/>
    <w:rsid w:val="000A72D7"/>
    <w:rsid w:val="000F2930"/>
    <w:rsid w:val="001016BF"/>
    <w:rsid w:val="001A13E3"/>
    <w:rsid w:val="002B7F5C"/>
    <w:rsid w:val="0044346A"/>
    <w:rsid w:val="005B4C40"/>
    <w:rsid w:val="008E6225"/>
    <w:rsid w:val="009A6125"/>
    <w:rsid w:val="00B1590F"/>
    <w:rsid w:val="00B72D7F"/>
    <w:rsid w:val="00D81949"/>
    <w:rsid w:val="00E87F8A"/>
    <w:rsid w:val="00F44C6F"/>
    <w:rsid w:val="00FA7178"/>
    <w:rsid w:val="00FC043F"/>
    <w:rsid w:val="00FE1AEC"/>
    <w:rsid w:val="00FE6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299D"/>
  <w15:chartTrackingRefBased/>
  <w15:docId w15:val="{DAB83AAA-923A-498D-8ABF-0390E141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2D7"/>
    <w:pPr>
      <w:spacing w:after="0" w:line="360" w:lineRule="auto"/>
      <w:ind w:firstLine="709"/>
      <w:jc w:val="both"/>
    </w:pPr>
    <w:rPr>
      <w:rFonts w:ascii="Times New Roman" w:eastAsia="Times New Roman" w:hAnsi="Times New Roman" w:cs="Times New Roman"/>
      <w:kern w:val="0"/>
      <w:sz w:val="28"/>
      <w:szCs w:val="24"/>
      <w:lang w:eastAsia="ru-RU"/>
      <w14:ligatures w14:val="none"/>
    </w:rPr>
  </w:style>
  <w:style w:type="paragraph" w:styleId="1">
    <w:name w:val="heading 1"/>
    <w:basedOn w:val="a"/>
    <w:next w:val="a"/>
    <w:link w:val="10"/>
    <w:uiPriority w:val="9"/>
    <w:qFormat/>
    <w:rsid w:val="001A1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A1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A13E3"/>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1A13E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A13E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A13E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A13E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A13E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A13E3"/>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13E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A13E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A13E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A13E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A13E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A13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13E3"/>
    <w:rPr>
      <w:rFonts w:eastAsiaTheme="majorEastAsia" w:cstheme="majorBidi"/>
      <w:color w:val="595959" w:themeColor="text1" w:themeTint="A6"/>
    </w:rPr>
  </w:style>
  <w:style w:type="character" w:customStyle="1" w:styleId="80">
    <w:name w:val="Заголовок 8 Знак"/>
    <w:basedOn w:val="a0"/>
    <w:link w:val="8"/>
    <w:uiPriority w:val="9"/>
    <w:semiHidden/>
    <w:rsid w:val="001A13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13E3"/>
    <w:rPr>
      <w:rFonts w:eastAsiaTheme="majorEastAsia" w:cstheme="majorBidi"/>
      <w:color w:val="272727" w:themeColor="text1" w:themeTint="D8"/>
    </w:rPr>
  </w:style>
  <w:style w:type="paragraph" w:styleId="a3">
    <w:name w:val="Title"/>
    <w:basedOn w:val="a"/>
    <w:next w:val="a"/>
    <w:link w:val="a4"/>
    <w:uiPriority w:val="10"/>
    <w:qFormat/>
    <w:rsid w:val="001A1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A1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3E3"/>
    <w:pPr>
      <w:numPr>
        <w:ilvl w:val="1"/>
      </w:numPr>
      <w:ind w:firstLine="709"/>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1A13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A13E3"/>
    <w:pPr>
      <w:spacing w:before="160"/>
      <w:jc w:val="center"/>
    </w:pPr>
    <w:rPr>
      <w:i/>
      <w:iCs/>
      <w:color w:val="404040" w:themeColor="text1" w:themeTint="BF"/>
    </w:rPr>
  </w:style>
  <w:style w:type="character" w:customStyle="1" w:styleId="22">
    <w:name w:val="Цитата 2 Знак"/>
    <w:basedOn w:val="a0"/>
    <w:link w:val="21"/>
    <w:uiPriority w:val="29"/>
    <w:rsid w:val="001A13E3"/>
    <w:rPr>
      <w:i/>
      <w:iCs/>
      <w:color w:val="404040" w:themeColor="text1" w:themeTint="BF"/>
    </w:rPr>
  </w:style>
  <w:style w:type="paragraph" w:styleId="a7">
    <w:name w:val="List Paragraph"/>
    <w:basedOn w:val="a"/>
    <w:uiPriority w:val="34"/>
    <w:qFormat/>
    <w:rsid w:val="001A13E3"/>
    <w:pPr>
      <w:ind w:left="720"/>
      <w:contextualSpacing/>
    </w:pPr>
  </w:style>
  <w:style w:type="character" w:styleId="a8">
    <w:name w:val="Intense Emphasis"/>
    <w:basedOn w:val="a0"/>
    <w:uiPriority w:val="21"/>
    <w:qFormat/>
    <w:rsid w:val="001A13E3"/>
    <w:rPr>
      <w:i/>
      <w:iCs/>
      <w:color w:val="2F5496" w:themeColor="accent1" w:themeShade="BF"/>
    </w:rPr>
  </w:style>
  <w:style w:type="paragraph" w:styleId="a9">
    <w:name w:val="Intense Quote"/>
    <w:basedOn w:val="a"/>
    <w:next w:val="a"/>
    <w:link w:val="aa"/>
    <w:uiPriority w:val="30"/>
    <w:qFormat/>
    <w:rsid w:val="001A1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A13E3"/>
    <w:rPr>
      <w:i/>
      <w:iCs/>
      <w:color w:val="2F5496" w:themeColor="accent1" w:themeShade="BF"/>
    </w:rPr>
  </w:style>
  <w:style w:type="character" w:styleId="ab">
    <w:name w:val="Intense Reference"/>
    <w:basedOn w:val="a0"/>
    <w:uiPriority w:val="32"/>
    <w:qFormat/>
    <w:rsid w:val="001A13E3"/>
    <w:rPr>
      <w:b/>
      <w:bCs/>
      <w:smallCaps/>
      <w:color w:val="2F5496" w:themeColor="accent1" w:themeShade="BF"/>
      <w:spacing w:val="5"/>
    </w:rPr>
  </w:style>
  <w:style w:type="paragraph" w:styleId="ac">
    <w:name w:val="No Spacing"/>
    <w:aliases w:val="Шапка1"/>
    <w:uiPriority w:val="1"/>
    <w:qFormat/>
    <w:rsid w:val="000A72D7"/>
    <w:pPr>
      <w:spacing w:after="0" w:line="360" w:lineRule="auto"/>
      <w:jc w:val="both"/>
    </w:pPr>
    <w:rPr>
      <w:rFonts w:ascii="Times New Roman" w:eastAsia="Times New Roman" w:hAnsi="Times New Roman" w:cs="Times New Roman"/>
      <w:kern w:val="0"/>
      <w:sz w:val="28"/>
      <w:szCs w:val="24"/>
      <w:lang w:eastAsia="ru-RU"/>
      <w14:ligatures w14:val="none"/>
    </w:rPr>
  </w:style>
  <w:style w:type="table" w:styleId="ad">
    <w:name w:val="Table Grid"/>
    <w:basedOn w:val="a1"/>
    <w:uiPriority w:val="39"/>
    <w:rsid w:val="000A72D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0A72D7"/>
    <w:pPr>
      <w:tabs>
        <w:tab w:val="center" w:pos="4677"/>
        <w:tab w:val="right" w:pos="9355"/>
      </w:tabs>
      <w:spacing w:line="240" w:lineRule="auto"/>
    </w:pPr>
  </w:style>
  <w:style w:type="character" w:customStyle="1" w:styleId="af">
    <w:name w:val="Верхний колонтитул Знак"/>
    <w:basedOn w:val="a0"/>
    <w:link w:val="ae"/>
    <w:uiPriority w:val="99"/>
    <w:rsid w:val="000A72D7"/>
    <w:rPr>
      <w:rFonts w:ascii="Times New Roman" w:eastAsia="Times New Roman" w:hAnsi="Times New Roman" w:cs="Times New Roman"/>
      <w:kern w:val="0"/>
      <w:sz w:val="28"/>
      <w:szCs w:val="24"/>
      <w:lang w:eastAsia="ru-RU"/>
      <w14:ligatures w14:val="none"/>
    </w:rPr>
  </w:style>
  <w:style w:type="character" w:styleId="af0">
    <w:name w:val="Hyperlink"/>
    <w:basedOn w:val="a0"/>
    <w:uiPriority w:val="99"/>
    <w:unhideWhenUsed/>
    <w:rsid w:val="000A72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pp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592</Words>
  <Characters>4025</Characters>
  <Application>Microsoft Office Word</Application>
  <DocSecurity>0</DocSecurity>
  <Lines>71</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Pastukhov Mikhail</dc:creator>
  <cp:keywords/>
  <dc:description/>
  <cp:lastModifiedBy>Pastukhov Mikhail</cp:lastModifiedBy>
  <cp:revision>3</cp:revision>
  <dcterms:created xsi:type="dcterms:W3CDTF">2025-10-27T13:36:00Z</dcterms:created>
  <dcterms:modified xsi:type="dcterms:W3CDTF">2025-10-27T13:43:00Z</dcterms:modified>
</cp:coreProperties>
</file>