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360" w:lineRule="exact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</w:p>
    <w:p>
      <w:pPr>
        <w:spacing w:line="360" w:lineRule="exact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</w:p>
    <w:p>
      <w:pPr>
        <w:spacing w:line="360" w:lineRule="exact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</w:p>
    <w:p>
      <w:pPr>
        <w:spacing w:line="360" w:lineRule="exact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</w:p>
    <w:p>
      <w:pPr>
        <w:spacing w:line="360" w:lineRule="exact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</w:p>
    <w:p>
      <w:pPr>
        <w:spacing w:line="360" w:lineRule="exact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</w:p>
    <w:p>
      <w:pPr>
        <w:spacing w:line="360" w:lineRule="exact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</w:p>
    <w:p>
      <w:pPr>
        <w:spacing w:line="360" w:lineRule="exact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</w:p>
    <w:p>
      <w:pPr>
        <w:jc w:val="center"/>
        <w:spacing w:line="360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ПРАВИТЕЛЬСТВО РОССИЙСКОЙ ФЕДЕРАЦИИ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val="ru-RU" w:eastAsia="ru-RU"/>
          <w14:ligatures w14:val="none"/>
        </w:rPr>
      </w:r>
    </w:p>
    <w:p>
      <w:pPr>
        <w:jc w:val="center"/>
        <w:spacing w:before="480" w:after="480" w:line="360" w:lineRule="exact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П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О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С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Т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А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Н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О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Л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Е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Н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Е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 w:eastAsia="ru-RU"/>
          <w14:ligatures w14:val="none"/>
        </w:rPr>
      </w:r>
    </w:p>
    <w:p>
      <w:pPr>
        <w:jc w:val="center"/>
        <w:spacing w:before="480" w:after="480" w:line="360" w:lineRule="exact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от </w:t>
      </w:r>
      <w:bookmarkStart w:id="0" w:name="Дата_подписания_число_"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__</w:t>
      </w:r>
      <w:bookmarkStart w:id="1" w:name="Дата_подписания_месяц_"/>
      <w:r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________</w:t>
      </w:r>
      <w:bookmarkStart w:id="2" w:name="Дата_подписания_год_"/>
      <w:r/>
      <w:bookmarkEnd w:id="1"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  <w14:ligatures w14:val="none"/>
        </w:rPr>
        <w:t xml:space="preserve"> г.</w:t>
      </w:r>
      <w:bookmarkEnd w:id="2"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 № </w:t>
      </w:r>
      <w:bookmarkStart w:id="3" w:name="Регистрационный_номер_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  <w14:ligatures w14:val="none"/>
        </w:rPr>
        <w:t xml:space="preserve">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__ </w:t>
      </w:r>
      <w:bookmarkEnd w:id="3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  <w14:ligatures w14:val="none"/>
        </w:rPr>
      </w:r>
    </w:p>
    <w:p>
      <w:pPr>
        <w:jc w:val="center"/>
        <w:spacing w:before="480" w:after="480" w:line="360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eastAsia="ru-RU"/>
          <w14:ligatures w14:val="none"/>
        </w:rPr>
        <w:t xml:space="preserve">МОСКВА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val="ru-RU" w:eastAsia="ru-RU"/>
          <w14:ligatures w14:val="none"/>
        </w:rPr>
      </w:r>
    </w:p>
    <w:p>
      <w:pPr>
        <w:jc w:val="center"/>
        <w:spacing w:line="360" w:lineRule="exact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 w:eastAsia="ru-RU"/>
          <w14:ligatures w14:val="none"/>
        </w:rPr>
        <w:t xml:space="preserve">О внесении изменений в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 w:eastAsia="ru-RU"/>
          <w14:ligatures w14:val="none"/>
        </w:rPr>
        <w:t xml:space="preserve">постановлени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 w:eastAsia="ru-RU"/>
          <w14:ligatures w14:val="none"/>
        </w:rPr>
        <w:t xml:space="preserve">е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 w:eastAsia="ru-RU"/>
          <w14:ligatures w14:val="none"/>
        </w:rPr>
        <w:t xml:space="preserve"> Правительства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 w:eastAsia="ru-RU"/>
          <w14:ligatures w14:val="none"/>
        </w:rPr>
        <w:br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 w:eastAsia="ru-RU"/>
          <w14:ligatures w14:val="none"/>
        </w:rPr>
        <w:t xml:space="preserve">Российской Федерации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 w:eastAsia="ru-RU"/>
          <w14:ligatures w14:val="none"/>
        </w:rPr>
        <w:t xml:space="preserve">от 23 декабря 2024 г. №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 w:eastAsia="ru-RU"/>
          <w14:ligatures w14:val="none"/>
        </w:rPr>
        <w:t xml:space="preserve"> 1875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 w:eastAsia="ru-RU"/>
          <w14:ligatures w14:val="none"/>
        </w:rPr>
      </w:r>
    </w:p>
    <w:p>
      <w:pPr>
        <w:jc w:val="center"/>
        <w:spacing w:line="360" w:lineRule="exact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 w:eastAsia="ru-RU"/>
          <w14:ligatures w14:val="none"/>
        </w:rPr>
      </w:r>
    </w:p>
    <w:p>
      <w:pPr>
        <w:pStyle w:val="851"/>
        <w:ind w:firstLine="709"/>
        <w:jc w:val="both"/>
        <w:spacing w:line="36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Правительство Российской Федерации </w:t>
      </w:r>
      <w:r>
        <w:rPr>
          <w:b/>
          <w:sz w:val="28"/>
          <w:szCs w:val="28"/>
          <w:lang w:val="ru-RU"/>
        </w:rPr>
        <w:t xml:space="preserve">п</w:t>
      </w:r>
      <w:r>
        <w:rPr>
          <w:b/>
          <w:sz w:val="28"/>
          <w:szCs w:val="28"/>
          <w:lang w:val="ru-RU"/>
        </w:rPr>
        <w:t xml:space="preserve"> </w:t>
      </w:r>
      <w:r>
        <w:rPr>
          <w:b/>
          <w:sz w:val="28"/>
          <w:szCs w:val="28"/>
          <w:lang w:val="ru-RU"/>
        </w:rPr>
        <w:t xml:space="preserve">о</w:t>
      </w:r>
      <w:r>
        <w:rPr>
          <w:b/>
          <w:sz w:val="28"/>
          <w:szCs w:val="28"/>
          <w:lang w:val="ru-RU"/>
        </w:rPr>
        <w:t xml:space="preserve"> </w:t>
      </w:r>
      <w:r>
        <w:rPr>
          <w:b/>
          <w:sz w:val="28"/>
          <w:szCs w:val="28"/>
          <w:lang w:val="ru-RU"/>
        </w:rPr>
        <w:t xml:space="preserve">с</w:t>
      </w:r>
      <w:r>
        <w:rPr>
          <w:b/>
          <w:sz w:val="28"/>
          <w:szCs w:val="28"/>
          <w:lang w:val="ru-RU"/>
        </w:rPr>
        <w:t xml:space="preserve"> </w:t>
      </w:r>
      <w:r>
        <w:rPr>
          <w:b/>
          <w:sz w:val="28"/>
          <w:szCs w:val="28"/>
          <w:lang w:val="ru-RU"/>
        </w:rPr>
        <w:t xml:space="preserve">т</w:t>
      </w:r>
      <w:r>
        <w:rPr>
          <w:b/>
          <w:sz w:val="28"/>
          <w:szCs w:val="28"/>
          <w:lang w:val="ru-RU"/>
        </w:rPr>
        <w:t xml:space="preserve"> </w:t>
      </w:r>
      <w:r>
        <w:rPr>
          <w:b/>
          <w:sz w:val="28"/>
          <w:szCs w:val="28"/>
          <w:lang w:val="ru-RU"/>
        </w:rPr>
        <w:t xml:space="preserve">а</w:t>
      </w:r>
      <w:r>
        <w:rPr>
          <w:b/>
          <w:sz w:val="28"/>
          <w:szCs w:val="28"/>
          <w:lang w:val="ru-RU"/>
        </w:rPr>
        <w:t xml:space="preserve"> </w:t>
      </w:r>
      <w:r>
        <w:rPr>
          <w:b/>
          <w:sz w:val="28"/>
          <w:szCs w:val="28"/>
          <w:lang w:val="ru-RU"/>
        </w:rPr>
        <w:t xml:space="preserve">н</w:t>
      </w:r>
      <w:r>
        <w:rPr>
          <w:b/>
          <w:sz w:val="28"/>
          <w:szCs w:val="28"/>
          <w:lang w:val="ru-RU"/>
        </w:rPr>
        <w:t xml:space="preserve"> </w:t>
      </w:r>
      <w:r>
        <w:rPr>
          <w:b/>
          <w:sz w:val="28"/>
          <w:szCs w:val="28"/>
          <w:lang w:val="ru-RU"/>
        </w:rPr>
        <w:t xml:space="preserve">о</w:t>
      </w:r>
      <w:r>
        <w:rPr>
          <w:b/>
          <w:sz w:val="28"/>
          <w:szCs w:val="28"/>
          <w:lang w:val="ru-RU"/>
        </w:rPr>
        <w:t xml:space="preserve"> </w:t>
      </w:r>
      <w:r>
        <w:rPr>
          <w:b/>
          <w:sz w:val="28"/>
          <w:szCs w:val="28"/>
          <w:lang w:val="ru-RU"/>
        </w:rPr>
        <w:t xml:space="preserve">в</w:t>
      </w:r>
      <w:r>
        <w:rPr>
          <w:b/>
          <w:sz w:val="28"/>
          <w:szCs w:val="28"/>
          <w:lang w:val="ru-RU"/>
        </w:rPr>
        <w:t xml:space="preserve"> </w:t>
      </w:r>
      <w:r>
        <w:rPr>
          <w:b/>
          <w:sz w:val="28"/>
          <w:szCs w:val="28"/>
          <w:lang w:val="ru-RU"/>
        </w:rPr>
        <w:t xml:space="preserve">л</w:t>
      </w:r>
      <w:r>
        <w:rPr>
          <w:b/>
          <w:sz w:val="28"/>
          <w:szCs w:val="28"/>
          <w:lang w:val="ru-RU"/>
        </w:rPr>
        <w:t xml:space="preserve"> </w:t>
      </w:r>
      <w:r>
        <w:rPr>
          <w:b/>
          <w:sz w:val="28"/>
          <w:szCs w:val="28"/>
          <w:lang w:val="ru-RU"/>
        </w:rPr>
        <w:t xml:space="preserve">я</w:t>
      </w:r>
      <w:r>
        <w:rPr>
          <w:b/>
          <w:sz w:val="28"/>
          <w:szCs w:val="28"/>
          <w:lang w:val="ru-RU"/>
        </w:rPr>
        <w:t xml:space="preserve"> </w:t>
      </w:r>
      <w:r>
        <w:rPr>
          <w:b/>
          <w:sz w:val="28"/>
          <w:szCs w:val="28"/>
          <w:lang w:val="ru-RU"/>
        </w:rPr>
        <w:t xml:space="preserve">е</w:t>
      </w:r>
      <w:r>
        <w:rPr>
          <w:b/>
          <w:sz w:val="28"/>
          <w:szCs w:val="28"/>
          <w:lang w:val="ru-RU"/>
        </w:rPr>
        <w:t xml:space="preserve"> </w:t>
      </w:r>
      <w:r>
        <w:rPr>
          <w:b/>
          <w:sz w:val="28"/>
          <w:szCs w:val="28"/>
          <w:lang w:val="ru-RU"/>
        </w:rPr>
        <w:t xml:space="preserve">т</w:t>
      </w:r>
      <w:r>
        <w:rPr>
          <w:sz w:val="28"/>
          <w:szCs w:val="28"/>
          <w:lang w:val="ru-RU"/>
        </w:rPr>
        <w:t xml:space="preserve"> </w:t>
      </w:r>
      <w:r>
        <w:rPr>
          <w:sz w:val="28"/>
          <w:szCs w:val="28"/>
          <w:lang w:val="ru-RU"/>
        </w:rPr>
        <w:t xml:space="preserve">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spacing w:line="360" w:lineRule="exact"/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  <w:t xml:space="preserve">Утвердить прилагаемые изменения, которые вносятся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Правительства Российской Ф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едерации от 23 декабря 2024 г. № 1875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мерах по предоставлению национального режима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осуществлении закупок товаров, работ, услуг для обеспечения государственных и муниципальных нужд, закупок товаров, работ, услуг 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дельными видами юридических лиц»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(Собрание законодательст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 Российской Федерации, 2024,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53, ст. 8704)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r>
    </w:p>
    <w:p>
      <w:pPr>
        <w:ind w:firstLine="709"/>
        <w:jc w:val="both"/>
        <w:spacing w:line="360" w:lineRule="exact"/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  <w:t xml:space="preserve">2. 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  <w:t xml:space="preserve">Настояще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  <w:t xml:space="preserve"> постановление вступает в силу с 1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  <w:t xml:space="preserve">января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  <w:t xml:space="preserve"> 2026 года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  <w:br/>
        <w:t xml:space="preserve">за исключением пунктов 3, 4, вступающих в силу с 1 июля 2026 г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r>
    </w:p>
    <w:p>
      <w:pPr>
        <w:pStyle w:val="846"/>
        <w:contextualSpacing w:val="0"/>
        <w:ind w:left="0" w:firstLine="709"/>
        <w:jc w:val="both"/>
        <w:spacing w:line="360" w:lineRule="exact"/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</w:p>
    <w:p>
      <w:pPr>
        <w:ind w:firstLine="709"/>
        <w:jc w:val="both"/>
        <w:spacing w:line="360" w:lineRule="exact"/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</w:p>
    <w:p>
      <w:pPr>
        <w:ind w:firstLine="709"/>
        <w:jc w:val="both"/>
        <w:spacing w:line="360" w:lineRule="exact"/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</w:p>
    <w:tbl>
      <w:tblPr>
        <w:tblW w:w="9161" w:type="dxa"/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3549"/>
        <w:gridCol w:w="2870"/>
        <w:gridCol w:w="2742"/>
      </w:tblGrid>
      <w:tr>
        <w:tblPrEx/>
        <w:trPr/>
        <w:tc>
          <w:tcPr>
            <w:tcW w:w="3549" w:type="dxa"/>
            <w:textDirection w:val="lrTb"/>
            <w:noWrap w:val="false"/>
          </w:tcPr>
          <w:p>
            <w:pPr>
              <w:jc w:val="center"/>
              <w:keepNext/>
              <w:spacing w:line="360" w:lineRule="exac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 w:eastAsia="ru-RU"/>
                <w14:ligatures w14:val="none"/>
              </w:rPr>
              <w:t xml:space="preserve">Председатель Правительства Российской Федерации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 w:eastAsia="ru-RU"/>
                <w14:ligatures w14:val="none"/>
              </w:rPr>
            </w:r>
          </w:p>
        </w:tc>
        <w:tc>
          <w:tcPr>
            <w:tcW w:w="2870" w:type="dxa"/>
            <w:textDirection w:val="lrTb"/>
            <w:noWrap w:val="false"/>
          </w:tcPr>
          <w:p>
            <w:pPr>
              <w:keepNext/>
              <w:spacing w:line="360" w:lineRule="exac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 w:eastAsia="ru-RU"/>
                <w14:ligatures w14:val="none"/>
              </w:rPr>
            </w:pPr>
            <w:r/>
            <w:bookmarkStart w:id="4" w:name="Подпись_печать1_"/>
            <w:r/>
            <w:bookmarkEnd w:id="4"/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 w:eastAsia="ru-RU"/>
                <w14:ligatures w14:val="none"/>
              </w:rPr>
            </w:r>
          </w:p>
        </w:tc>
        <w:tc>
          <w:tcPr>
            <w:tcW w:w="2742" w:type="dxa"/>
            <w:vAlign w:val="bottom"/>
            <w:textDirection w:val="lrTb"/>
            <w:noWrap w:val="false"/>
          </w:tcPr>
          <w:p>
            <w:pPr>
              <w:ind w:right="89"/>
              <w:jc w:val="right"/>
              <w:keepNext/>
              <w:spacing w:line="360" w:lineRule="exac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 w:eastAsia="ru-RU"/>
                <w14:ligatures w14:val="none"/>
              </w:rPr>
            </w:pPr>
            <w:r/>
            <w:bookmarkStart w:id="5" w:name="Подписал_ФИО_"/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 w:eastAsia="ru-RU"/>
                <w14:ligatures w14:val="none"/>
              </w:rPr>
              <w:t xml:space="preserve">М.Мишустин</w:t>
            </w:r>
            <w:bookmarkEnd w:id="5"/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 w:eastAsia="ru-RU"/>
                <w14:ligatures w14:val="none"/>
              </w:rPr>
            </w:r>
          </w:p>
        </w:tc>
      </w:tr>
    </w:tbl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  <w:sectPr>
          <w:footnotePr/>
          <w:endnotePr/>
          <w:type w:val="nextPage"/>
          <w:pgSz w:w="12240" w:h="15840" w:orient="portrait"/>
          <w:pgMar w:top="1440" w:right="1440" w:bottom="1440" w:left="1440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</w:p>
    <w:p>
      <w:pPr>
        <w:ind w:left="5244"/>
        <w:jc w:val="center"/>
        <w:rPr>
          <w:rFonts w:ascii="Times New Roman" w:hAnsi="Times New Roman" w:cs="Times New Roman"/>
          <w:sz w:val="28"/>
          <w:szCs w:val="28"/>
          <w:highlight w:val="white"/>
          <w:lang w:val="ru-RU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УТВЕРЖДЕНЫ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</w:p>
    <w:p>
      <w:pPr>
        <w:ind w:left="5244"/>
        <w:jc w:val="center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постановлением Правительства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</w:p>
    <w:p>
      <w:pPr>
        <w:ind w:left="5244"/>
        <w:jc w:val="center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Российской Федерации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</w:p>
    <w:p>
      <w:pPr>
        <w:ind w:left="5244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от                                 №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  <w:t xml:space="preserve">И З М Е Н Е Н И Я,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</w:r>
    </w:p>
    <w:p>
      <w:pPr>
        <w:jc w:val="center"/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ru-RU" w:eastAsia="ru-RU"/>
        </w:rPr>
        <w:t xml:space="preserve">которые вносятся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val="ru-RU"/>
        </w:rPr>
        <w:t xml:space="preserve"> постановление Правительства Российской Федерации от 23 декабря 2024 г. № 1875 «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val="ru-RU" w:eastAsia="ru-RU"/>
          <w14:ligatures w14:val="none"/>
        </w:rPr>
      </w:r>
    </w:p>
    <w:p>
      <w:pPr>
        <w:ind w:firstLine="709"/>
        <w:jc w:val="both"/>
        <w:spacing w:line="36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left="0" w:right="0" w:firstLine="709"/>
        <w:jc w:val="both"/>
        <w:spacing w:line="360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1. В пункте 4 </w:t>
      </w:r>
      <w:r>
        <w:rPr>
          <w:lang w:val="ru-RU"/>
        </w:rPr>
      </w:r>
    </w:p>
    <w:p>
      <w:pPr>
        <w:ind w:left="0" w:right="0" w:firstLine="709"/>
        <w:jc w:val="both"/>
        <w:spacing w:line="360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  <w:lang w:val="ru-RU"/>
        </w:rPr>
        <w:t xml:space="preserve">а)   д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  <w:lang w:val="ru-RU"/>
        </w:rPr>
        <w:t xml:space="preserve">ополнить подпункт «г» пункта 4 абзацем четырнадцатым следующего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  <w:lang w:val="ru-RU"/>
        </w:rPr>
        <w:t xml:space="preserve">содержания: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ind w:left="0" w:right="0" w:firstLine="709"/>
        <w:jc w:val="both"/>
        <w:spacing w:line="360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  <w:lang w:val="ru-RU"/>
        </w:rPr>
        <w:t xml:space="preserve">«товары, указанные в позициях 191 - 361 приложения № 2 к настоящему постановлению, и товары, не указанные в таких позициях;»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  <w:lang w:val="ru-RU"/>
        </w:rPr>
        <w:t xml:space="preserve">;</w:t>
      </w:r>
      <w:r/>
    </w:p>
    <w:p>
      <w:pPr>
        <w:ind w:left="0" w:right="0" w:firstLine="709"/>
        <w:jc w:val="both"/>
        <w:spacing w:line="360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б)   дополнить подпунктом «щ» следующего содержания:</w:t>
      </w:r>
      <w:r>
        <w:rPr>
          <w:lang w:val="ru-RU"/>
        </w:rPr>
      </w:r>
      <w:r/>
    </w:p>
    <w:p>
      <w:pPr>
        <w:ind w:left="0" w:right="0" w:firstLine="709"/>
        <w:jc w:val="both"/>
        <w:spacing w:line="360" w:lineRule="atLeast"/>
        <w:rPr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«щ)   предусмотренные пунктом 1 настоящего постановления запрет, ограничение распространяются также на закупку комплекта, состоящего </w:t>
        <w:br/>
        <w:t xml:space="preserve"> из совокупности товаров, один или несколько из которых указаны </w:t>
        <w:br/>
        <w:t xml:space="preserve"> в приложениях № 1 и № 2 к настоящему постановлению;</w:t>
      </w:r>
      <w:r>
        <w:rPr>
          <w:lang w:val="ru-RU"/>
        </w:rPr>
      </w:r>
      <w:r>
        <w:rPr>
          <w:lang w:val="ru-RU"/>
        </w:rPr>
      </w:r>
    </w:p>
    <w:p>
      <w:pPr>
        <w:ind w:left="0" w:right="0" w:firstLine="709"/>
        <w:jc w:val="both"/>
        <w:spacing w:line="360" w:lineRule="atLeast"/>
        <w:rPr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положения настоящего пункта применяются к комплекту независимо </w:t>
        <w:br/>
        <w:t xml:space="preserve"> от его наименования при условии, что в состав комплекта включен товар, наименование которого указано в графе «Наименование товара, работы, услуги» и который включен в код, указанный в графе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 «Код товара, работы, услуги по Общероссийскому классификатору продукции по видам экономической деятельности ОК 034-2014 (КПЕС 2008)», либо товары, наименование которых указаны в графе «Наименование товара» и которые включены в код, указанный в графе «Код 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товара по Общероссийскому классификатору продукции по видам экономической деятельности </w:t>
        <w:br/>
        <w:t xml:space="preserve"> ОК 034-2014 (КПЕС 2008)»; </w:t>
      </w:r>
      <w:r>
        <w:rPr>
          <w:lang w:val="ru-RU"/>
        </w:rPr>
      </w:r>
      <w:r>
        <w:rPr>
          <w:lang w:val="ru-RU"/>
        </w:rPr>
      </w:r>
    </w:p>
    <w:p>
      <w:pPr>
        <w:ind w:left="0" w:right="0" w:firstLine="709"/>
        <w:jc w:val="both"/>
        <w:spacing w:line="360" w:lineRule="atLeast"/>
        <w:rPr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одтверждением страны происхождения комплекта являются документы, предусмотренные подпунктами «а», «б» пункта 3 настоящего постановления, выданные как в отношении отдельных товаров, составляющих комплект и указанных в приложениях № 1 и 2 к настоящему постан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овлению, так и в отношении комплекта как самостоятельного товара.».</w:t>
      </w:r>
      <w:r>
        <w:rPr>
          <w:lang w:val="ru-RU"/>
        </w:rPr>
      </w:r>
      <w:r>
        <w:rPr>
          <w:lang w:val="ru-RU"/>
        </w:rPr>
      </w:r>
    </w:p>
    <w:p>
      <w:pPr>
        <w:ind w:left="0" w:right="0" w:firstLine="709"/>
        <w:jc w:val="both"/>
        <w:spacing w:line="360" w:lineRule="atLeast"/>
        <w:rPr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2. В подпункте «а» пункта 7:</w:t>
      </w:r>
      <w:r>
        <w:rPr>
          <w:lang w:val="ru-RU"/>
        </w:rPr>
      </w:r>
      <w:r>
        <w:rPr>
          <w:lang w:val="ru-RU"/>
        </w:rPr>
      </w:r>
    </w:p>
    <w:p>
      <w:pPr>
        <w:ind w:left="0" w:right="0" w:firstLine="709"/>
        <w:jc w:val="both"/>
        <w:spacing w:line="360" w:lineRule="atLeast"/>
        <w:rPr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)   в абзаце четвертом слова «копии направленного до начала осуществления закупки в Министерство промышленности и торговли Российской Федерации уведомления об отсутствии закупаемого товара </w:t>
        <w:br/>
        <w:t xml:space="preserve">в реестре российской промышленной продукции» заменить словами «рег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истрационного номера уведомления об отсутствии закупаемого товара </w:t>
        <w:br/>
        <w:t xml:space="preserve">в реестре российской промышленной продукции, направляемого </w:t>
        <w:br/>
        <w:t xml:space="preserve">с использованием государственной информационной системы промышленности»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ind w:left="0" w:right="0" w:firstLine="709"/>
        <w:jc w:val="both"/>
        <w:spacing w:line="360" w:lineRule="atLeast"/>
        <w:rPr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б)   дополнить абзацем шестым следующего содержания:</w:t>
      </w:r>
      <w:r>
        <w:rPr>
          <w:lang w:val="ru-RU"/>
        </w:rPr>
      </w:r>
      <w:r>
        <w:rPr>
          <w:lang w:val="ru-RU"/>
        </w:rPr>
      </w:r>
    </w:p>
    <w:p>
      <w:pPr>
        <w:ind w:left="0" w:right="0" w:firstLine="709"/>
        <w:jc w:val="both"/>
        <w:spacing w:line="360" w:lineRule="atLeast"/>
        <w:rPr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«при осуществлении закупки комплекта в соответствии с подпунктом «щ» пункта 4 настоящего постановления – единицей измерения поставляемого товара в извещении об осуществлении закупки или в приглашении принять участие в определении поставщика (подрядчика, ис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полнителя) указы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вается «комплект», объектом закупки в соответствии с извещением </w:t>
        <w:br/>
        <w:t xml:space="preserve"> об осуществлении закупки или приглашением принять участие в определении поставщика (подрядчика, исполнителя) указывается «комплект» с описанием товаров, входящих в состав такого комплекта.».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jc w:val="both"/>
        <w:spacing w:line="360" w:lineRule="exact"/>
        <w:rPr>
          <w:rFonts w:ascii="Times New Roman" w:hAnsi="Times New Roman" w:eastAsia="SimSun" w:cs="Times New Roman"/>
          <w:sz w:val="28"/>
          <w:szCs w:val="28"/>
          <w:lang w:val="ru-RU" w:eastAsia="zh-CN"/>
          <w14:ligatures w14:val="none"/>
        </w:rPr>
      </w:pPr>
      <w:r>
        <w:rPr>
          <w:rFonts w:ascii="Times New Roman" w:hAnsi="Times New Roman" w:eastAsia="SimSun" w:cs="Times New Roman"/>
          <w:sz w:val="28"/>
          <w:szCs w:val="28"/>
          <w:lang w:val="ru-RU" w:eastAsia="zh-CN"/>
          <w14:ligatures w14:val="none"/>
        </w:rPr>
        <w:t xml:space="preserve">3. В приложении № 2 к указанному постановлению</w:t>
      </w:r>
      <w:r>
        <w:rPr>
          <w:rFonts w:ascii="Times New Roman" w:hAnsi="Times New Roman" w:eastAsia="SimSun" w:cs="Times New Roman"/>
          <w:sz w:val="28"/>
          <w:szCs w:val="28"/>
          <w:lang w:val="ru-RU" w:eastAsia="zh-CN"/>
          <w14:ligatures w14:val="none"/>
        </w:rPr>
        <w:t xml:space="preserve">:</w:t>
      </w:r>
      <w:r>
        <w:rPr>
          <w:rFonts w:ascii="Times New Roman" w:hAnsi="Times New Roman" w:eastAsia="SimSun" w:cs="Times New Roman"/>
          <w:sz w:val="28"/>
          <w:szCs w:val="28"/>
          <w:lang w:val="ru-RU" w:eastAsia="zh-CN"/>
          <w14:ligatures w14:val="none"/>
        </w:rPr>
      </w:r>
      <w:r>
        <w:rPr>
          <w:rFonts w:ascii="Times New Roman" w:hAnsi="Times New Roman" w:eastAsia="SimSun" w:cs="Times New Roman"/>
          <w:sz w:val="28"/>
          <w:szCs w:val="28"/>
          <w:lang w:val="ru-RU" w:eastAsia="zh-CN"/>
          <w14:ligatures w14:val="none"/>
        </w:rPr>
      </w:r>
    </w:p>
    <w:p>
      <w:pPr>
        <w:ind w:firstLine="709"/>
        <w:jc w:val="both"/>
        <w:spacing w:line="360" w:lineRule="exact"/>
        <w:rPr>
          <w:rFonts w:ascii="Times New Roman" w:hAnsi="Times New Roman" w:eastAsia="SimSun" w:cs="Times New Roman"/>
          <w:sz w:val="28"/>
          <w:szCs w:val="28"/>
          <w:lang w:val="ru-RU" w:eastAsia="zh-CN"/>
          <w14:ligatures w14:val="none"/>
        </w:rPr>
      </w:pPr>
      <w:r>
        <w:rPr>
          <w:rFonts w:ascii="Times New Roman" w:hAnsi="Times New Roman" w:eastAsia="SimSun" w:cs="Times New Roman"/>
          <w:sz w:val="28"/>
          <w:szCs w:val="28"/>
          <w:lang w:val="ru-RU" w:eastAsia="zh-CN"/>
          <w14:ligatures w14:val="none"/>
        </w:rPr>
        <w:t xml:space="preserve">а)   </w:t>
      </w:r>
      <w:r>
        <w:rPr>
          <w:rFonts w:ascii="Times New Roman" w:hAnsi="Times New Roman" w:eastAsia="SimSun" w:cs="Times New Roman"/>
          <w:sz w:val="28"/>
          <w:szCs w:val="28"/>
          <w:lang w:val="ru-RU" w:eastAsia="zh-CN"/>
          <w14:ligatures w14:val="none"/>
        </w:rPr>
        <w:t xml:space="preserve">позицию 216 изложить в следующей редакции:</w:t>
      </w:r>
      <w:r>
        <w:rPr>
          <w:rFonts w:ascii="Times New Roman" w:hAnsi="Times New Roman" w:eastAsia="SimSun" w:cs="Times New Roman"/>
          <w:sz w:val="28"/>
          <w:szCs w:val="28"/>
          <w:lang w:val="ru-RU" w:eastAsia="zh-CN"/>
          <w14:ligatures w14:val="none"/>
        </w:rPr>
      </w:r>
      <w:r>
        <w:rPr>
          <w:rFonts w:ascii="Times New Roman" w:hAnsi="Times New Roman" w:eastAsia="SimSun" w:cs="Times New Roman"/>
          <w:sz w:val="28"/>
          <w:szCs w:val="28"/>
          <w:lang w:val="ru-RU" w:eastAsia="zh-CN"/>
          <w14:ligatures w14:val="none"/>
        </w:rPr>
      </w:r>
    </w:p>
    <w:p>
      <w:pPr>
        <w:ind w:firstLine="709"/>
        <w:jc w:val="both"/>
        <w:spacing w:line="360" w:lineRule="exact"/>
        <w:rPr>
          <w:rFonts w:ascii="Times New Roman" w:hAnsi="Times New Roman" w:eastAsia="SimSun" w:cs="Times New Roman"/>
          <w:sz w:val="28"/>
          <w:szCs w:val="28"/>
          <w:lang w:val="ru-RU" w:eastAsia="zh-CN"/>
          <w14:ligatures w14:val="none"/>
        </w:rPr>
      </w:pPr>
      <w:r>
        <w:rPr>
          <w:rFonts w:ascii="Times New Roman" w:hAnsi="Times New Roman" w:eastAsia="SimSun" w:cs="Times New Roman"/>
          <w:sz w:val="28"/>
          <w:szCs w:val="28"/>
          <w:lang w:val="ru-RU" w:eastAsia="zh-CN"/>
          <w14:ligatures w14:val="none"/>
        </w:rPr>
      </w:r>
      <w:r>
        <w:rPr>
          <w:rFonts w:ascii="Times New Roman" w:hAnsi="Times New Roman" w:eastAsia="SimSun" w:cs="Times New Roman"/>
          <w:sz w:val="28"/>
          <w:szCs w:val="28"/>
          <w:lang w:val="ru-RU" w:eastAsia="zh-CN"/>
          <w14:ligatures w14:val="none"/>
        </w:rPr>
      </w:r>
      <w:r>
        <w:rPr>
          <w:rFonts w:ascii="Times New Roman" w:hAnsi="Times New Roman" w:eastAsia="SimSun" w:cs="Times New Roman"/>
          <w:sz w:val="28"/>
          <w:szCs w:val="28"/>
          <w:lang w:val="ru-RU" w:eastAsia="zh-CN"/>
          <w14:ligatures w14:val="none"/>
        </w:rPr>
      </w:r>
    </w:p>
    <w:tbl>
      <w:tblPr>
        <w:tblStyle w:val="854"/>
        <w:tblW w:w="9072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6053"/>
        <w:gridCol w:w="19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4" w:type="dxa"/>
            <w:textDirection w:val="lrTb"/>
            <w:noWrap w:val="false"/>
          </w:tcPr>
          <w:p>
            <w:pPr>
              <w:jc w:val="both"/>
              <w:spacing w:line="360" w:lineRule="atLeast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zh-CN"/>
              </w:rPr>
              <w:t xml:space="preserve">«2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zh-C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zh-CN"/>
              </w:rPr>
              <w:t xml:space="preserve">6.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53" w:type="dxa"/>
            <w:textDirection w:val="lrTb"/>
            <w:noWrap w:val="false"/>
          </w:tcPr>
          <w:p>
            <w:pPr>
              <w:jc w:val="both"/>
              <w:spacing w:line="360" w:lineRule="atLeast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  <w:t xml:space="preserve">Устройства охранной или пожарной сигнализации и аналогичная аппаратура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zh-CN"/>
              </w:rPr>
              <w:t xml:space="preserve">26.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zh-CN"/>
              </w:rPr>
              <w:t xml:space="preserve">30.5»;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r>
          </w:p>
        </w:tc>
      </w:tr>
    </w:tbl>
    <w:p>
      <w:pPr>
        <w:ind w:firstLine="709"/>
        <w:jc w:val="both"/>
        <w:spacing w:line="360" w:lineRule="exact"/>
        <w:rPr>
          <w:rFonts w:ascii="Times New Roman" w:hAnsi="Times New Roman" w:eastAsia="SimSun" w:cs="Times New Roman"/>
          <w:sz w:val="28"/>
          <w:szCs w:val="28"/>
          <w:lang w:val="ru-RU" w:eastAsia="zh-CN"/>
          <w14:ligatures w14:val="none"/>
        </w:rPr>
      </w:pPr>
      <w:r>
        <w:rPr>
          <w:rFonts w:ascii="Times New Roman" w:hAnsi="Times New Roman" w:eastAsia="SimSun" w:cs="Times New Roman"/>
          <w:sz w:val="28"/>
          <w:szCs w:val="28"/>
          <w:lang w:val="ru-RU" w:eastAsia="zh-CN"/>
          <w14:ligatures w14:val="none"/>
        </w:rPr>
      </w:r>
      <w:r>
        <w:rPr>
          <w:rFonts w:ascii="Times New Roman" w:hAnsi="Times New Roman" w:eastAsia="SimSun" w:cs="Times New Roman"/>
          <w:sz w:val="28"/>
          <w:szCs w:val="28"/>
          <w:lang w:val="ru-RU" w:eastAsia="zh-CN"/>
          <w14:ligatures w14:val="none"/>
        </w:rPr>
      </w:r>
      <w:r>
        <w:rPr>
          <w:rFonts w:ascii="Times New Roman" w:hAnsi="Times New Roman" w:eastAsia="SimSun" w:cs="Times New Roman"/>
          <w:sz w:val="28"/>
          <w:szCs w:val="28"/>
          <w:lang w:val="ru-RU" w:eastAsia="zh-CN"/>
          <w14:ligatures w14:val="none"/>
        </w:rPr>
      </w:r>
    </w:p>
    <w:p>
      <w:pPr>
        <w:ind w:firstLine="709"/>
        <w:jc w:val="both"/>
        <w:spacing w:line="360" w:lineRule="exact"/>
        <w:rPr>
          <w:rFonts w:ascii="Times New Roman" w:hAnsi="Times New Roman" w:eastAsia="SimSun" w:cs="Times New Roman"/>
          <w:sz w:val="28"/>
          <w:szCs w:val="28"/>
          <w:lang w:val="ru-RU" w:eastAsia="zh-CN"/>
          <w14:ligatures w14:val="none"/>
        </w:rPr>
      </w:pPr>
      <w:r>
        <w:rPr>
          <w:rFonts w:ascii="Times New Roman" w:hAnsi="Times New Roman" w:eastAsia="SimSun" w:cs="Times New Roman"/>
          <w:sz w:val="28"/>
          <w:szCs w:val="28"/>
          <w:lang w:val="ru-RU" w:eastAsia="zh-CN"/>
          <w14:ligatures w14:val="none"/>
        </w:rPr>
        <w:t xml:space="preserve">б)   позиции 217 – 232 исключить</w:t>
      </w:r>
      <w:bookmarkStart w:id="6" w:name="_GoBack"/>
      <w:r/>
      <w:bookmarkEnd w:id="6"/>
      <w:r>
        <w:rPr>
          <w:rFonts w:ascii="Times New Roman" w:hAnsi="Times New Roman" w:eastAsia="SimSun" w:cs="Times New Roman"/>
          <w:sz w:val="28"/>
          <w:szCs w:val="28"/>
          <w:lang w:val="ru-RU" w:eastAsia="zh-CN"/>
          <w14:ligatures w14:val="none"/>
        </w:rPr>
        <w:t xml:space="preserve">.</w:t>
      </w:r>
      <w:r>
        <w:rPr>
          <w:rFonts w:ascii="Times New Roman" w:hAnsi="Times New Roman" w:eastAsia="SimSun" w:cs="Times New Roman"/>
          <w:sz w:val="28"/>
          <w:szCs w:val="28"/>
          <w:lang w:val="ru-RU" w:eastAsia="zh-CN"/>
          <w14:ligatures w14:val="none"/>
        </w:rPr>
      </w:r>
      <w:r>
        <w:rPr>
          <w:rFonts w:ascii="Times New Roman" w:hAnsi="Times New Roman" w:eastAsia="SimSun" w:cs="Times New Roman"/>
          <w:sz w:val="28"/>
          <w:szCs w:val="28"/>
          <w:lang w:val="ru-RU" w:eastAsia="zh-CN"/>
          <w14:ligatures w14:val="none"/>
        </w:rPr>
      </w:r>
    </w:p>
    <w:p>
      <w:pPr>
        <w:ind w:firstLine="709"/>
        <w:jc w:val="both"/>
        <w:spacing w:line="360" w:lineRule="exact"/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/>
          <w14:ligatures w14:val="none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/>
          <w14:ligatures w14:val="none"/>
        </w:rPr>
        <w:t xml:space="preserve"> 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/>
          <w14:ligatures w14:val="none"/>
        </w:rPr>
        <w:t xml:space="preserve">приложении № 3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/>
          <w14:ligatures w14:val="none"/>
        </w:rPr>
        <w:t xml:space="preserve">к указанному постановлению: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/>
          <w14:ligatures w14:val="none"/>
        </w:rPr>
      </w:r>
    </w:p>
    <w:p>
      <w:pPr>
        <w:ind w:firstLine="709"/>
        <w:jc w:val="both"/>
        <w:spacing w:line="360" w:lineRule="exact"/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/>
          <w14:ligatures w14:val="none"/>
        </w:rPr>
        <w:t xml:space="preserve">а)   в графе «Размер минимальной обязательной доли закупок товаров российского происхождения, процентов» позиции 43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/>
          <w14:ligatures w14:val="none"/>
        </w:rPr>
        <w:t xml:space="preserve"> цифры «30» заменить цифрами «50»;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/>
          <w14:ligatures w14:val="none"/>
        </w:rPr>
      </w:r>
    </w:p>
    <w:p>
      <w:pPr>
        <w:ind w:firstLine="709"/>
        <w:jc w:val="both"/>
        <w:spacing w:line="360" w:lineRule="exact"/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/>
          <w14:ligatures w14:val="none"/>
        </w:rPr>
        <w:t xml:space="preserve">б)   дополнить позицией 44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  <w:lang w:val="ru-RU" w:eastAsia="ru-RU"/>
          <w14:ligatures w14:val="non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/>
          <w14:ligatures w14:val="none"/>
        </w:rPr>
        <w:t xml:space="preserve">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/>
          <w14:ligatures w14:val="none"/>
        </w:rPr>
      </w:r>
    </w:p>
    <w:p>
      <w:pPr>
        <w:ind w:firstLine="709"/>
        <w:jc w:val="both"/>
        <w:spacing w:line="360" w:lineRule="exact"/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/>
          <w14:ligatures w14:val="none"/>
        </w:rPr>
      </w:r>
    </w:p>
    <w:tbl>
      <w:tblPr>
        <w:tblStyle w:val="854"/>
        <w:tblW w:w="9072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6095"/>
        <w:gridCol w:w="1276"/>
        <w:gridCol w:w="73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textDirection w:val="lrTb"/>
            <w:noWrap w:val="false"/>
          </w:tcPr>
          <w:p>
            <w:pPr>
              <w:jc w:val="both"/>
              <w:spacing w:line="360" w:lineRule="atLeast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zh-CN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eastAsia="ru-RU"/>
                <w14:ligatures w14:val="none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superscript"/>
                <w:lang w:val="ru-RU" w:eastAsia="ru-RU"/>
                <w14:ligatures w14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zh-CN"/>
              </w:rPr>
              <w:t xml:space="preserve">.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jc w:val="both"/>
              <w:spacing w:line="360" w:lineRule="atLeast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  <w:t xml:space="preserve"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zh-CN"/>
              </w:rPr>
              <w:t xml:space="preserve">26.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zh-CN"/>
              </w:rPr>
              <w:t xml:space="preserve">20.18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zh-CN"/>
              </w:rPr>
              <w:t xml:space="preserve">50%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zh-CN"/>
              </w:rPr>
            </w:r>
          </w:p>
        </w:tc>
      </w:tr>
    </w:tbl>
    <w:p>
      <w:pPr>
        <w:ind w:firstLine="709"/>
        <w:jc w:val="both"/>
        <w:spacing w:line="360" w:lineRule="exact"/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eastAsia="ru-RU"/>
          <w14:ligatures w14:val="none"/>
        </w:rPr>
      </w:r>
    </w:p>
    <w:sectPr>
      <w:footnotePr/>
      <w:endnotePr/>
      <w:type w:val="nextPage"/>
      <w:pgSz w:w="12240" w:h="15840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2060302010102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Theme="minorEastAsia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828"/>
    <w:link w:val="819"/>
    <w:uiPriority w:val="9"/>
    <w:rPr>
      <w:rFonts w:ascii="Arial" w:hAnsi="Arial" w:eastAsia="Arial" w:cs="Arial"/>
      <w:sz w:val="40"/>
      <w:szCs w:val="40"/>
    </w:rPr>
  </w:style>
  <w:style w:type="character" w:styleId="657">
    <w:name w:val="Heading 2 Char"/>
    <w:basedOn w:val="828"/>
    <w:link w:val="820"/>
    <w:uiPriority w:val="9"/>
    <w:rPr>
      <w:rFonts w:ascii="Arial" w:hAnsi="Arial" w:eastAsia="Arial" w:cs="Arial"/>
      <w:sz w:val="34"/>
    </w:rPr>
  </w:style>
  <w:style w:type="character" w:styleId="658">
    <w:name w:val="Heading 3 Char"/>
    <w:basedOn w:val="828"/>
    <w:link w:val="821"/>
    <w:uiPriority w:val="9"/>
    <w:rPr>
      <w:rFonts w:ascii="Arial" w:hAnsi="Arial" w:eastAsia="Arial" w:cs="Arial"/>
      <w:sz w:val="30"/>
      <w:szCs w:val="30"/>
    </w:rPr>
  </w:style>
  <w:style w:type="character" w:styleId="659">
    <w:name w:val="Heading 4 Char"/>
    <w:basedOn w:val="828"/>
    <w:link w:val="822"/>
    <w:uiPriority w:val="9"/>
    <w:rPr>
      <w:rFonts w:ascii="Arial" w:hAnsi="Arial" w:eastAsia="Arial" w:cs="Arial"/>
      <w:b/>
      <w:bCs/>
      <w:sz w:val="26"/>
      <w:szCs w:val="26"/>
    </w:rPr>
  </w:style>
  <w:style w:type="character" w:styleId="660">
    <w:name w:val="Heading 5 Char"/>
    <w:basedOn w:val="828"/>
    <w:link w:val="823"/>
    <w:uiPriority w:val="9"/>
    <w:rPr>
      <w:rFonts w:ascii="Arial" w:hAnsi="Arial" w:eastAsia="Arial" w:cs="Arial"/>
      <w:b/>
      <w:bCs/>
      <w:sz w:val="24"/>
      <w:szCs w:val="24"/>
    </w:rPr>
  </w:style>
  <w:style w:type="character" w:styleId="661">
    <w:name w:val="Heading 6 Char"/>
    <w:basedOn w:val="828"/>
    <w:link w:val="824"/>
    <w:uiPriority w:val="9"/>
    <w:rPr>
      <w:rFonts w:ascii="Arial" w:hAnsi="Arial" w:eastAsia="Arial" w:cs="Arial"/>
      <w:b/>
      <w:bCs/>
      <w:sz w:val="22"/>
      <w:szCs w:val="22"/>
    </w:rPr>
  </w:style>
  <w:style w:type="character" w:styleId="662">
    <w:name w:val="Heading 7 Char"/>
    <w:basedOn w:val="828"/>
    <w:link w:val="8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8 Char"/>
    <w:basedOn w:val="828"/>
    <w:link w:val="826"/>
    <w:uiPriority w:val="9"/>
    <w:rPr>
      <w:rFonts w:ascii="Arial" w:hAnsi="Arial" w:eastAsia="Arial" w:cs="Arial"/>
      <w:i/>
      <w:iCs/>
      <w:sz w:val="22"/>
      <w:szCs w:val="22"/>
    </w:rPr>
  </w:style>
  <w:style w:type="character" w:styleId="664">
    <w:name w:val="Heading 9 Char"/>
    <w:basedOn w:val="828"/>
    <w:link w:val="827"/>
    <w:uiPriority w:val="9"/>
    <w:rPr>
      <w:rFonts w:ascii="Arial" w:hAnsi="Arial" w:eastAsia="Arial" w:cs="Arial"/>
      <w:i/>
      <w:iCs/>
      <w:sz w:val="21"/>
      <w:szCs w:val="21"/>
    </w:rPr>
  </w:style>
  <w:style w:type="paragraph" w:styleId="665">
    <w:name w:val="No Spacing"/>
    <w:uiPriority w:val="1"/>
    <w:qFormat/>
    <w:pPr>
      <w:spacing w:before="0" w:after="0" w:line="240" w:lineRule="auto"/>
    </w:pPr>
  </w:style>
  <w:style w:type="character" w:styleId="666">
    <w:name w:val="Title Char"/>
    <w:basedOn w:val="828"/>
    <w:link w:val="840"/>
    <w:uiPriority w:val="10"/>
    <w:rPr>
      <w:sz w:val="48"/>
      <w:szCs w:val="48"/>
    </w:rPr>
  </w:style>
  <w:style w:type="character" w:styleId="667">
    <w:name w:val="Subtitle Char"/>
    <w:basedOn w:val="828"/>
    <w:link w:val="842"/>
    <w:uiPriority w:val="11"/>
    <w:rPr>
      <w:sz w:val="24"/>
      <w:szCs w:val="24"/>
    </w:rPr>
  </w:style>
  <w:style w:type="character" w:styleId="668">
    <w:name w:val="Quote Char"/>
    <w:link w:val="844"/>
    <w:uiPriority w:val="29"/>
    <w:rPr>
      <w:i/>
    </w:rPr>
  </w:style>
  <w:style w:type="character" w:styleId="669">
    <w:name w:val="Intense Quote Char"/>
    <w:link w:val="848"/>
    <w:uiPriority w:val="30"/>
    <w:rPr>
      <w:i/>
    </w:rPr>
  </w:style>
  <w:style w:type="paragraph" w:styleId="670">
    <w:name w:val="Header"/>
    <w:basedOn w:val="818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basedOn w:val="828"/>
    <w:link w:val="670"/>
    <w:uiPriority w:val="99"/>
  </w:style>
  <w:style w:type="paragraph" w:styleId="672">
    <w:name w:val="Footer"/>
    <w:basedOn w:val="818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basedOn w:val="828"/>
    <w:link w:val="672"/>
    <w:uiPriority w:val="99"/>
  </w:style>
  <w:style w:type="paragraph" w:styleId="674">
    <w:name w:val="Caption"/>
    <w:basedOn w:val="818"/>
    <w:next w:val="818"/>
    <w:link w:val="6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828"/>
    <w:link w:val="674"/>
    <w:uiPriority w:val="35"/>
    <w:rPr>
      <w:b/>
      <w:bCs/>
      <w:color w:val="4f81bd" w:themeColor="accent1"/>
      <w:sz w:val="18"/>
      <w:szCs w:val="18"/>
    </w:rPr>
  </w:style>
  <w:style w:type="table" w:styleId="676">
    <w:name w:val="Table Grid Light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0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2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4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5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6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7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8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9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0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7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8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9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0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1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2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9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0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1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2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3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4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5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7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8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0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2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3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4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75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6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7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8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9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0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2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6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9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0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1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2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3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4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5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6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7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8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9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0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1">
    <w:name w:val="footnote text"/>
    <w:basedOn w:val="818"/>
    <w:link w:val="802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basedOn w:val="828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pPr>
      <w:spacing w:after="0" w:line="240" w:lineRule="auto"/>
    </w:pPr>
    <w:rPr>
      <w:sz w:val="20"/>
    </w:r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basedOn w:val="828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qFormat/>
    <w:pPr>
      <w:spacing w:after="0" w:line="240" w:lineRule="auto"/>
    </w:pPr>
    <w:rPr>
      <w:rFonts w:eastAsiaTheme="minorEastAsia"/>
    </w:rPr>
  </w:style>
  <w:style w:type="paragraph" w:styleId="819">
    <w:name w:val="Heading 1"/>
    <w:basedOn w:val="818"/>
    <w:next w:val="818"/>
    <w:link w:val="831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820">
    <w:name w:val="Heading 2"/>
    <w:basedOn w:val="818"/>
    <w:next w:val="818"/>
    <w:link w:val="832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21">
    <w:name w:val="Heading 3"/>
    <w:basedOn w:val="818"/>
    <w:next w:val="818"/>
    <w:link w:val="833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822">
    <w:name w:val="Heading 4"/>
    <w:basedOn w:val="818"/>
    <w:next w:val="818"/>
    <w:link w:val="834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823">
    <w:name w:val="Heading 5"/>
    <w:basedOn w:val="818"/>
    <w:next w:val="818"/>
    <w:link w:val="835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824">
    <w:name w:val="Heading 6"/>
    <w:basedOn w:val="818"/>
    <w:next w:val="818"/>
    <w:link w:val="836"/>
    <w:uiPriority w:val="9"/>
    <w:semiHidden/>
    <w:unhideWhenUsed/>
    <w:qFormat/>
    <w:pPr>
      <w:keepLines/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25">
    <w:name w:val="Heading 7"/>
    <w:basedOn w:val="818"/>
    <w:next w:val="818"/>
    <w:link w:val="837"/>
    <w:uiPriority w:val="9"/>
    <w:semiHidden/>
    <w:unhideWhenUsed/>
    <w:qFormat/>
    <w:pPr>
      <w:keepLines/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26">
    <w:name w:val="Heading 8"/>
    <w:basedOn w:val="818"/>
    <w:next w:val="818"/>
    <w:link w:val="838"/>
    <w:uiPriority w:val="9"/>
    <w:semiHidden/>
    <w:unhideWhenUsed/>
    <w:qFormat/>
    <w:pPr>
      <w:keepLines/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27">
    <w:name w:val="Heading 9"/>
    <w:basedOn w:val="818"/>
    <w:next w:val="818"/>
    <w:link w:val="839"/>
    <w:uiPriority w:val="9"/>
    <w:semiHidden/>
    <w:unhideWhenUsed/>
    <w:qFormat/>
    <w:pPr>
      <w:keepLines/>
      <w:keepNext/>
      <w:outlineLvl w:val="8"/>
    </w:pPr>
    <w:rPr>
      <w:rFonts w:eastAsiaTheme="majorEastAsia" w:cstheme="majorBidi"/>
      <w:color w:val="272727" w:themeColor="text1" w:themeTint="D8"/>
    </w:rPr>
  </w:style>
  <w:style w:type="character" w:styleId="828" w:default="1">
    <w:name w:val="Default Paragraph Font"/>
    <w:uiPriority w:val="1"/>
    <w:semiHidden/>
    <w:unhideWhenUsed/>
  </w:style>
  <w:style w:type="table" w:styleId="8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uiPriority w:val="99"/>
    <w:semiHidden/>
    <w:unhideWhenUsed/>
  </w:style>
  <w:style w:type="character" w:styleId="831" w:customStyle="1">
    <w:name w:val="Заголовок 1 Знак"/>
    <w:basedOn w:val="828"/>
    <w:link w:val="819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32" w:customStyle="1">
    <w:name w:val="Заголовок 2 Знак"/>
    <w:basedOn w:val="828"/>
    <w:link w:val="820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33" w:customStyle="1">
    <w:name w:val="Заголовок 3 Знак"/>
    <w:basedOn w:val="828"/>
    <w:link w:val="821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834" w:customStyle="1">
    <w:name w:val="Заголовок 4 Знак"/>
    <w:basedOn w:val="828"/>
    <w:link w:val="822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835" w:customStyle="1">
    <w:name w:val="Заголовок 5 Знак"/>
    <w:basedOn w:val="828"/>
    <w:link w:val="823"/>
    <w:uiPriority w:val="9"/>
    <w:semiHidden/>
    <w:rPr>
      <w:rFonts w:eastAsiaTheme="majorEastAsia" w:cstheme="majorBidi"/>
      <w:color w:val="2f5496" w:themeColor="accent1" w:themeShade="BF"/>
    </w:rPr>
  </w:style>
  <w:style w:type="character" w:styleId="836" w:customStyle="1">
    <w:name w:val="Заголовок 6 Знак"/>
    <w:basedOn w:val="828"/>
    <w:link w:val="824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37" w:customStyle="1">
    <w:name w:val="Заголовок 7 Знак"/>
    <w:basedOn w:val="828"/>
    <w:link w:val="825"/>
    <w:uiPriority w:val="9"/>
    <w:semiHidden/>
    <w:rPr>
      <w:rFonts w:eastAsiaTheme="majorEastAsia" w:cstheme="majorBidi"/>
      <w:color w:val="595959" w:themeColor="text1" w:themeTint="A6"/>
    </w:rPr>
  </w:style>
  <w:style w:type="character" w:styleId="838" w:customStyle="1">
    <w:name w:val="Заголовок 8 Знак"/>
    <w:basedOn w:val="828"/>
    <w:link w:val="826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39" w:customStyle="1">
    <w:name w:val="Заголовок 9 Знак"/>
    <w:basedOn w:val="828"/>
    <w:link w:val="827"/>
    <w:uiPriority w:val="9"/>
    <w:semiHidden/>
    <w:rPr>
      <w:rFonts w:eastAsiaTheme="majorEastAsia" w:cstheme="majorBidi"/>
      <w:color w:val="272727" w:themeColor="text1" w:themeTint="D8"/>
    </w:rPr>
  </w:style>
  <w:style w:type="paragraph" w:styleId="840">
    <w:name w:val="Title"/>
    <w:basedOn w:val="818"/>
    <w:next w:val="818"/>
    <w:link w:val="841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41" w:customStyle="1">
    <w:name w:val="Заголовок Знак"/>
    <w:basedOn w:val="828"/>
    <w:link w:val="84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42">
    <w:name w:val="Subtitle"/>
    <w:basedOn w:val="818"/>
    <w:next w:val="818"/>
    <w:link w:val="843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43" w:customStyle="1">
    <w:name w:val="Подзаголовок Знак"/>
    <w:basedOn w:val="828"/>
    <w:link w:val="842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44">
    <w:name w:val="Quote"/>
    <w:basedOn w:val="818"/>
    <w:next w:val="818"/>
    <w:link w:val="845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45" w:customStyle="1">
    <w:name w:val="Цитата 2 Знак"/>
    <w:basedOn w:val="828"/>
    <w:link w:val="844"/>
    <w:uiPriority w:val="29"/>
    <w:rPr>
      <w:i/>
      <w:iCs/>
      <w:color w:val="404040" w:themeColor="text1" w:themeTint="BF"/>
    </w:rPr>
  </w:style>
  <w:style w:type="paragraph" w:styleId="846">
    <w:name w:val="List Paragraph"/>
    <w:basedOn w:val="818"/>
    <w:uiPriority w:val="34"/>
    <w:qFormat/>
    <w:pPr>
      <w:contextualSpacing/>
      <w:ind w:left="720"/>
    </w:pPr>
  </w:style>
  <w:style w:type="character" w:styleId="847">
    <w:name w:val="Intense Emphasis"/>
    <w:basedOn w:val="828"/>
    <w:uiPriority w:val="21"/>
    <w:qFormat/>
    <w:rPr>
      <w:i/>
      <w:iCs/>
      <w:color w:val="2f5496" w:themeColor="accent1" w:themeShade="BF"/>
    </w:rPr>
  </w:style>
  <w:style w:type="paragraph" w:styleId="848">
    <w:name w:val="Intense Quote"/>
    <w:basedOn w:val="818"/>
    <w:next w:val="818"/>
    <w:link w:val="849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849" w:customStyle="1">
    <w:name w:val="Выделенная цитата Знак"/>
    <w:basedOn w:val="828"/>
    <w:link w:val="848"/>
    <w:uiPriority w:val="30"/>
    <w:rPr>
      <w:i/>
      <w:iCs/>
      <w:color w:val="2f5496" w:themeColor="accent1" w:themeShade="BF"/>
    </w:rPr>
  </w:style>
  <w:style w:type="character" w:styleId="850">
    <w:name w:val="Intense Reference"/>
    <w:basedOn w:val="828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851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</w:rPr>
  </w:style>
  <w:style w:type="character" w:styleId="852">
    <w:name w:val="Hyperlink"/>
    <w:basedOn w:val="828"/>
    <w:uiPriority w:val="99"/>
    <w:unhideWhenUsed/>
    <w:rPr>
      <w:color w:val="0563c1" w:themeColor="hyperlink"/>
      <w:u w:val="single"/>
    </w:rPr>
  </w:style>
  <w:style w:type="character" w:styleId="853" w:customStyle="1">
    <w:name w:val="Unresolved Mention"/>
    <w:basedOn w:val="828"/>
    <w:uiPriority w:val="99"/>
    <w:semiHidden/>
    <w:unhideWhenUsed/>
    <w:rPr>
      <w:color w:val="605e5c"/>
      <w:shd w:val="clear" w:color="auto" w:fill="e1dfdd"/>
    </w:rPr>
  </w:style>
  <w:style w:type="table" w:styleId="854" w:customStyle="1">
    <w:name w:val="Сетка таблицы1"/>
    <w:basedOn w:val="829"/>
    <w:next w:val="855"/>
    <w:uiPriority w:val="59"/>
    <w:pPr>
      <w:spacing w:after="0" w:line="240" w:lineRule="auto"/>
    </w:pPr>
    <w:rPr>
      <w:sz w:val="22"/>
      <w:szCs w:val="22"/>
      <w:lang w:val="ru-RU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5">
    <w:name w:val="Table Grid"/>
    <w:basedOn w:val="82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Сутырина</dc:creator>
  <cp:keywords/>
  <dc:description/>
  <cp:lastModifiedBy>Комаров И.Е., 12 ДСРиКП</cp:lastModifiedBy>
  <cp:revision>13</cp:revision>
  <dcterms:created xsi:type="dcterms:W3CDTF">2025-10-03T15:17:00Z</dcterms:created>
  <dcterms:modified xsi:type="dcterms:W3CDTF">2025-10-17T15:42:44Z</dcterms:modified>
</cp:coreProperties>
</file>