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11"/>
        <w:gridCol w:w="1354"/>
        <w:gridCol w:w="4100"/>
      </w:tblGrid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Вид документа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Срок хранения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Примечание</w:t>
            </w:r>
          </w:p>
        </w:tc>
      </w:tr>
      <w:tr w:rsidR="00AA1598" w:rsidRPr="00AA1598" w:rsidTr="00AA1598">
        <w:tc>
          <w:tcPr>
            <w:tcW w:w="5000" w:type="pct"/>
            <w:gridSpan w:val="3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Приказы, распоряжения; документы (справки, сводки, информации, доклады и др.) к ним:</w:t>
            </w:r>
            <w:proofErr w:type="gramEnd"/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 основной деятельности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постоянно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присланные для сведения – до минования надобности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 личному составу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75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ЭПК. О предоставлении очередных и учебных отпусков, дежурствах, взысканиях, краткосрочных </w:t>
            </w:r>
            <w:proofErr w:type="spell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внутрироссийских</w:t>
            </w:r>
            <w:proofErr w:type="spellEnd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командировках – 5 лет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 административно-хозяйственным вопросам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5000" w:type="pct"/>
            <w:gridSpan w:val="3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Бухгалтерские балансы и отчеты; документы (приложения к балансу, пояснительные записки, специализированные формы) к ним: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сводные годовые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постоянно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годовые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постоянно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квартальные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при отсутствии </w:t>
            </w: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годовых</w:t>
            </w:r>
            <w:proofErr w:type="gramEnd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– постоянно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месячные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1 год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при отсутствии квартальных – постоянно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передаточные, разделительные,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ликвидационные балансы;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приложения, пояснительные записки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к ним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постоянно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аналитические документы (таблицы,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записки, доклады) к годовым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балансам и отчетам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Постоянно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переписка об утверждении 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уточнении балансов и отчетов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документы (протоколы, акты,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заключения) о рассмотрении 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утверждении балансов и отчетов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постоянно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квартальные — 5 лет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сообщения (свидетельства) 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постановке на учет в налоговых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органах</w:t>
            </w:r>
          </w:p>
        </w:tc>
        <w:tc>
          <w:tcPr>
            <w:tcW w:w="2850" w:type="pct"/>
            <w:gridSpan w:val="2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 после снятия с учета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отчеты по перечислению 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денежных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сумм по государственному 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негосударственному страхованию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(пенсионному, медицинскому,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социальному, занятости)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постоянно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5000" w:type="pct"/>
            <w:gridSpan w:val="3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Отчеты по налогам: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годовые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постоянно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квартальные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при отсутствии </w:t>
            </w: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годовых</w:t>
            </w:r>
            <w:proofErr w:type="gramEnd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– постоянно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месячные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1 год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при отсутствии квартальных – 5 лет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документы (расчеты, справки,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таблицы, сведения) о начисленных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и перечисленных суммах налогов в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бюджеты всех уровней.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Переписка о разногласиях по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вопросам налогообложения,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взимания акцизных и других сборов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ЭПК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документы (расчеты, сведения,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заявления, решения, списки,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ведомости, переписка) об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освобождении от оплаты по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налогам, предоставлении льгот,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кредитов, отсрочек уплаты или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отказе в ней по налогам, акцизным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и другим сборам</w:t>
            </w:r>
            <w:proofErr w:type="gramEnd"/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ЭПК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документы о зачислении налоговых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поступлений в бюджеты разного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уровня и во внебюджетные фонды,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задолженности по ним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5000" w:type="pct"/>
            <w:gridSpan w:val="3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Отчеты об исполнении сметы расходов: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сводные годовые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Постоянно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годовые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Постоянно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квартальные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при отсутствии </w:t>
            </w: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годовых</w:t>
            </w:r>
            <w:proofErr w:type="gramEnd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– 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постоянно</w:t>
            </w:r>
          </w:p>
        </w:tc>
      </w:tr>
      <w:tr w:rsidR="00AA1598" w:rsidRPr="00AA1598" w:rsidTr="00AA1598">
        <w:tc>
          <w:tcPr>
            <w:tcW w:w="5000" w:type="pct"/>
            <w:gridSpan w:val="3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Иная документация по ведению производственно-хозяйственной деятельности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синтетические, аналитические,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материальные счета бухгалтерского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учета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документы (планы, отчеты,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протоколы, акты, справки,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докладные записки, переписка) 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проведении документальных ревизий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финансово-хозяйственной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деятельности,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контрольно-ревизионной работе, в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том числе проверке кассы,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правильности взимания налогов 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др.</w:t>
            </w:r>
            <w:proofErr w:type="gramEnd"/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в случае возникновения споров, разногласий, следственных и судебных дел — сохраняются до вынесения окончательного решения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бухгалтерские учетные регистры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(главная книга, журналы-ордера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разработочные таблицы и др.)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при условии завершения ревизии (проверки). В случае возникновения споров, разногласий, следственных и судебных дел — сохраняются до вынесения окончательного решения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первичные документы и приложения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к ним, зафиксировавшие факт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совершения хозяйственной операции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и явившиеся основанием для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бухгалтерских записей (кассовые,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банковские документы, корешки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банковских чековых книжек,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ордера, табели, извещения банков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и переводные требования, акты 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приеме, сдаче, списании имущества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и материалов, квитанции, корешки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к ним, счета-фактуры, накладные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и авансовые отчеты и др.).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Документы о приеме выполненных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работ (акты, справки)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при условии завершения ревизии (проверки). В случае возникновения споров, разногласий, следственных и судебных дел — сохраняются до вынесения окончательного решения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документы (акты, сведения,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переписка) о взаимных расчетах 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перерасчетах между организациями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переписка 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финансово-хозяйственной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деятельности (об учете фондов, 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наложении взысканий, штрафов,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приеме, сдаче, списании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материальных ценностей и др.)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переписка о выдаче и возврате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ссуд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документы (справки, акты,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обязательства, переписка) 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дебиторской и кредиторской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задолженности, недостачах,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растратах, хищениях</w:t>
            </w:r>
            <w:proofErr w:type="gramEnd"/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гарантийные письма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документы (протоколы, акты,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расчеты, заключения) о переоценке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основных фондов, определении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износа основных средств, оценке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стоимости имущества организации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постоянно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документы (заявления,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распоряжения, справки-графики,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акты) об оплате, размене,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приеме-передаче векселей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постоянно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договоры, соглашения (кредитные,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хозяйственные, операционные),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договоры имущественного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страхования, с аудиторами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(аудиторскими фирмами)</w:t>
            </w:r>
            <w:proofErr w:type="gramEnd"/>
          </w:p>
        </w:tc>
        <w:tc>
          <w:tcPr>
            <w:tcW w:w="2850" w:type="pct"/>
            <w:gridSpan w:val="2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 после истечения срока действия договора (соглашения). ЭПК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договоры о материальной ответственности</w:t>
            </w:r>
          </w:p>
        </w:tc>
        <w:tc>
          <w:tcPr>
            <w:tcW w:w="2850" w:type="pct"/>
            <w:gridSpan w:val="2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 после увольнения материально-ответственного лица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документы (протоколы заседаний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инвентаризационных комиссий,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ведомости) об инвентаризации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основных средств, имущества,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зданий и сооружений,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товарно-материальных ценностей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при условии завершения ревизии (проверки). В случае возникновения споров, разногласий, следственных и судебных дел — сохраняются до вынесения окончательного решения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документы (счета, справки,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переписка и др.) по финансовым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вопросам благотворительной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деятельности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ЭПК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5000" w:type="pct"/>
            <w:gridSpan w:val="3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 учету кадров, оплаты труда и т.п.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лицевые счета работников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75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ЭПК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положения о премировании работников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ЭПК. Эти документы хранятся пять лет после замены </w:t>
            </w: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новыми</w:t>
            </w:r>
            <w:proofErr w:type="gramEnd"/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документы (сводные расчетные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(расчетно-платежные) ведомости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(табуляграммы) на выдачу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заработной платы, пособий,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гонораров, материальной помощи 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др. выплат; доверенности на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получение денежных сумм 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товарно-материальных ценностей, в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том числе аннулированные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доверенности)</w:t>
            </w:r>
            <w:proofErr w:type="gramEnd"/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Срок хранения 5 лет при условии завершения ревизии (проверки). В случае возникновения споров, разногласий, следственных и судебных дел — сохраняются до вынесения окончательного решения. При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отсутствии лицевых счетов эти документы (кроме доверенностей) хранятся 75 лет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переписка о выплате заработной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платы;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сведения, справки о совокупном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доходе работников за год и уплате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налогов;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сведения об учете фондов, лимитов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заработной платы и контроле за их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распределением, о расчетах по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перерасходу и задолженности по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заработной плате, об удержании из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заработной платы, из средств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социального страхования, о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выплате отпускных и выходных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пособий;</w:t>
            </w:r>
            <w:proofErr w:type="gramEnd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</w: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документы (копии отчетов,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заявления, списки работников,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справки, выписки из протоколов,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заключения) о выплате пособий,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оплате листков нетрудоспособности</w:t>
            </w:r>
            <w:proofErr w:type="gramEnd"/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документы (заявления, решения,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справки, переписка) об оплате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учебных отпусков</w:t>
            </w:r>
          </w:p>
        </w:tc>
        <w:tc>
          <w:tcPr>
            <w:tcW w:w="2850" w:type="pct"/>
            <w:gridSpan w:val="2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до минования надобности, но не менее 5 лет</w:t>
            </w:r>
          </w:p>
        </w:tc>
      </w:tr>
      <w:tr w:rsidR="00AA1598" w:rsidRPr="00AA1598" w:rsidTr="00AA1598">
        <w:tc>
          <w:tcPr>
            <w:tcW w:w="5000" w:type="pct"/>
            <w:gridSpan w:val="3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Книги, журналы, карточки учета: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ценных бумаг</w:t>
            </w:r>
          </w:p>
        </w:tc>
        <w:tc>
          <w:tcPr>
            <w:tcW w:w="7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постоянно</w:t>
            </w:r>
          </w:p>
        </w:tc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основных средств (зданий, сооружений)</w:t>
            </w:r>
          </w:p>
        </w:tc>
        <w:tc>
          <w:tcPr>
            <w:tcW w:w="2850" w:type="pct"/>
            <w:gridSpan w:val="2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 после ликвидации основных сре</w:t>
            </w: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дств пр</w:t>
            </w:r>
            <w:proofErr w:type="gramEnd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и условии завершения проверки (ревизии)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приходно-расходных кассовых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документов (счетов, платежных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поручений)</w:t>
            </w:r>
          </w:p>
        </w:tc>
        <w:tc>
          <w:tcPr>
            <w:tcW w:w="2850" w:type="pct"/>
            <w:gridSpan w:val="2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 при условии завершения проверки (ревизии)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хозяйственного имущества;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вспомогательные, контрольные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(транспортные, грузовые, весовые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и др.)</w:t>
            </w:r>
            <w:proofErr w:type="gramEnd"/>
          </w:p>
        </w:tc>
        <w:tc>
          <w:tcPr>
            <w:tcW w:w="2850" w:type="pct"/>
            <w:gridSpan w:val="2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 при условии завершения проверки (ревизии)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депонированной заработной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платы</w:t>
            </w:r>
          </w:p>
        </w:tc>
        <w:tc>
          <w:tcPr>
            <w:tcW w:w="2850" w:type="pct"/>
            <w:gridSpan w:val="2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5 лет при условии завершения проверки (ревизии)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реализации товаров, работ,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услуг, облагаемых и не облагаемых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налогом на добавленную стоимость</w:t>
            </w:r>
          </w:p>
        </w:tc>
        <w:tc>
          <w:tcPr>
            <w:tcW w:w="2850" w:type="pct"/>
            <w:gridSpan w:val="2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5 лет </w:t>
            </w: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с даты</w:t>
            </w:r>
            <w:proofErr w:type="gramEnd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последней записи при условии завершения проверки (ревизии)</w:t>
            </w:r>
          </w:p>
        </w:tc>
      </w:tr>
      <w:tr w:rsidR="00AA1598" w:rsidRPr="00AA1598" w:rsidTr="00AA1598">
        <w:tc>
          <w:tcPr>
            <w:tcW w:w="2100" w:type="pct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депонентов по депозитным</w:t>
            </w: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br/>
              <w:t>суммам; доверенностей</w:t>
            </w:r>
          </w:p>
        </w:tc>
        <w:tc>
          <w:tcPr>
            <w:tcW w:w="2850" w:type="pct"/>
            <w:gridSpan w:val="2"/>
            <w:shd w:val="clear" w:color="auto" w:fill="FFFFFF"/>
            <w:vAlign w:val="bottom"/>
            <w:hideMark/>
          </w:tcPr>
          <w:p w:rsidR="00AA1598" w:rsidRPr="00AA1598" w:rsidRDefault="00AA1598" w:rsidP="00AA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5 лет </w:t>
            </w:r>
            <w:proofErr w:type="gramStart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>с даты</w:t>
            </w:r>
            <w:proofErr w:type="gramEnd"/>
            <w:r w:rsidRPr="00AA1598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последней записи при условии завершения проверки (ревизии)</w:t>
            </w:r>
          </w:p>
        </w:tc>
      </w:tr>
    </w:tbl>
    <w:p w:rsidR="00A61016" w:rsidRPr="00AA1598" w:rsidRDefault="00A61016"/>
    <w:sectPr w:rsidR="00A61016" w:rsidRPr="00AA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A1598"/>
    <w:rsid w:val="00A61016"/>
    <w:rsid w:val="00AA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986</Words>
  <Characters>6302</Characters>
  <Application>Microsoft Office Word</Application>
  <DocSecurity>0</DocSecurity>
  <Lines>161</Lines>
  <Paragraphs>64</Paragraphs>
  <ScaleCrop>false</ScaleCrop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koala</dc:creator>
  <cp:keywords/>
  <dc:description/>
  <cp:lastModifiedBy>koala</cp:lastModifiedBy>
  <cp:revision>2</cp:revision>
  <dcterms:created xsi:type="dcterms:W3CDTF">2018-12-05T13:24:00Z</dcterms:created>
  <dcterms:modified xsi:type="dcterms:W3CDTF">2018-12-05T13:24:00Z</dcterms:modified>
</cp:coreProperties>
</file>