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="0" w:after="0"/>
        <w:jc w:val="center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ТРУДОВОЙ ДОГОВОР О ДИСТАНЦИОННОЙ РАБОТЕ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tbl>
      <w:tblPr>
        <w:tblStyle w:val="3"/>
        <w:tblW w:w="96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19"/>
        <w:gridCol w:w="4819"/>
      </w:tblGrid>
      <w:tr>
        <w:tblPrEx>
          <w:tblLayout w:type="fixed"/>
        </w:tblPrEx>
        <w:tc>
          <w:tcPr>
            <w:tcW w:w="4819" w:type="dxa"/>
            <w:shd w:val="clear" w:color="auto" w:fill="auto"/>
            <w:vAlign w:val="top"/>
          </w:tcPr>
          <w:p>
            <w:pPr>
              <w:autoSpaceDE w:val="0"/>
              <w:spacing w:before="0" w:after="0"/>
              <w:jc w:val="left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  <w:t>Дата</w:t>
            </w:r>
          </w:p>
          <w:p>
            <w:pPr>
              <w:autoSpaceDE w:val="0"/>
              <w:spacing w:before="0" w:after="0"/>
              <w:jc w:val="left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  <w:lang w:val="ru-RU"/>
              </w:rPr>
              <w:t>______________</w:t>
            </w:r>
          </w:p>
        </w:tc>
        <w:tc>
          <w:tcPr>
            <w:tcW w:w="4819" w:type="dxa"/>
            <w:shd w:val="clear" w:color="auto" w:fill="auto"/>
            <w:vAlign w:val="top"/>
          </w:tcPr>
          <w:p>
            <w:pPr>
              <w:autoSpaceDE w:val="0"/>
              <w:spacing w:before="0" w:after="0"/>
              <w:jc w:val="right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  <w:t>Номер трудового договора</w:t>
            </w:r>
          </w:p>
          <w:p>
            <w:pPr>
              <w:autoSpaceDE w:val="0"/>
              <w:spacing w:before="0" w:after="0"/>
              <w:jc w:val="right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  <w:lang w:val="ru-RU"/>
              </w:rPr>
              <w:t>______________________</w:t>
            </w:r>
          </w:p>
        </w:tc>
      </w:tr>
    </w:tbl>
    <w:p>
      <w:pPr>
        <w:autoSpaceDE w:val="0"/>
        <w:spacing w:before="240" w:after="0"/>
        <w:jc w:val="center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Место заключения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_____________________________________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 именуемое в дальнейшем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«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Работодатель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»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, в лице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____________________________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, действующего на основании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________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, с одной стороны, и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_______________________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, именуемый в дальнейшем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«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Работник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»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, с другой стороны, вместе именуемые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«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Стороны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»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, заключили настоящий трудовой договор о нижеследующем.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jc w:val="center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1. Общие положения. Предмет договора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1.1. Работник принимается на работу в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___________________________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 (местонахождение —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__________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) на должность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______________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1.2. Работник выполняет трудовую функцию вне места расположения Работодателя (дистанционно).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1.3. Рабочее место Работника располагается по адресу: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__________________________________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1.4. Работа по настоящему трудовому договору является для Работника основной.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1.5. Настоящий трудовой договор заключен на неопределенный срок.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1.6. Дата начала работы (дата, когда Работник приступает к работе) -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________________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1.7. Работник принимается на работу без испытания.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bookmarkStart w:id="0" w:name="Par16"/>
      <w:bookmarkEnd w:id="0"/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1.8. Взаимодействие между Работником и Работодателем осуществляется путем обмена электронными документами с использованием усиленной квалифицированной электронной подписи посредством сети Интернет.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1.9. Каждая из Сторон обязана подтверждать получение электронного документа от другой Стороны в день получения такого документа.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1.10. Стороны договорились не вносить запись о дистанционной работе в трудовую книжку работника.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jc w:val="center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 Права и обязанности Работника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2.1. Работник имеет право на: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2.1.1. Изменение и расторжение трудового договора в порядке и на условиях, которые установлены Трудовым кодексом РФ, иными федеральными законами.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2.1.2. Предоставление работы, обусловленной настоящим трудовым договором.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2.1.3. Обеспечение необходимыми для исполнения трудовых обязанностей компьютером, телефоном, модемом, принтером и бумагой в течение 2 дней с момента заключения настоящего договора.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2.1.4. Получение полной достоверной информации об условиях труда и требованиях охраны труда при работе с оборудованием и средствами, предоставленными Работодателем.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r>
        <w:t>2.1.6. Отдых, то есть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2.1.7. Обязательное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2.1.8.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2.2. Работник обязан: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2.2.1. Добросовестно исполнять трудовую функцию, соответствующую должности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_________________________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, закрепленную в должностной инструкции (Приложение N 1), которая является неотъемлемой частью настоящего трудового договора.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2.2.2. Соблюдать сроки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___________________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, установленные производственным планом (Приложение N 2), который является неотъемлемой частью настоящего трудового договора.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2.2.3. При осуществлении трудовой функции действовать в соответствии с законодательством РФ, Правилами внутреннего трудового распорядка (в части, не противоречащей условиям настоящего трудового договора о дистанционной работе), иными локальными нормативными актами, условиями настоящего трудового договора.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2.2.4. Не разглашать конфиденциальную (коммерческую, техническую, персональную) информацию, ставшую известной в процессе осуществления трудовой функции.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2.2.5. Соблюдать требования по охране труда, технике безопасности, пожарной безопасности и производственной санитарии.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2.2.6. Бережно относиться к имуществу Работодателя, переданному Работнику для исполнения трудовых обязанностей, и при необходимости принимать меры для предотвращения ущерба указанному имуществу.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2.2.7. Направить Работодателю по его требованию нотариально заверенные копии документов на бумажном носителе, предусмотренные статьей 65 Трудового кодекса РФ, по почте заказным письмом с уведомлением.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2.2.8. Сообщить Работодателю по электронной почте о наступлении временной нетрудоспособности в течение 1 дня с момента ее наступления. После окончания временной нетрудоспособности направить Работодателю по почте заказным письмом с уведомлением оригинал листка нетрудоспособности.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2.3. Невключение в трудовой договор каких-либо из прав и (или) обязанностей Работника, установленных трудовым законодательством РФ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таких обязанностей.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jc w:val="center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 Права и обязанности Работодателя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3.1. Работодатель имеет право: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3.1.1. Изменять и расторгать трудовой договор с Работником в порядке и на условиях, которые установлены Трудовым кодексом РФ, иными федеральными законами.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3.1.2. Требовать от Работника исполнения им трудовых обязанностей и бережного отношения к имуществу Работодателя, переданному Работнику для исполнения трудовых обязанностей, соблюдения Правил внутреннего трудового распорядка в части, не противоречащей условиям настоящего трудового договора о дистанционной работе, и иных локальных нормативных актов, правил техники безопасности, производственной санитарии и противопожарной защиты.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3.1.4. Осуществлять добровольное медицинское страхование Работника в порядке и в размерах, определяемых приказами (распоряжениями) Работодателя и (или) Политикой о социальных льготах для работников, утвержденной соответствующими органами управления Работодателя.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3.1.5. Контролировать выполнение Работником трудовых обязанностей, Правил внутреннего трудового распорядка в части, не противоречащей условиям настоящего трудового договора о дистанционной работе, и иных локальных нормативных актов.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3.1.6.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кодексом РФ, иными федеральными законами.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 Работодатель обязан: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3.2.1. Соблюдать трудовое законодательство РФ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3.2.2. Предоставить Работнику работу в соответствии с условиями настоящего трудового договора.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3.2.3. Обеспечить Работника необходимыми для исполнения трудовых обязанностей компьютером, телефоном, модемом, принтером и бумагой в течение 2 дней с момента заключения настоящего договора.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3.2.4. Ознакомить Работника с требованиями охраны труда при работе с оборудованием и средствами, предоставленными Работодателем.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3.2.5. Вести учет рабочего времени, фактически отработанного Работником.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3.2.6. Обеспечивать Работнику своевременную и в полном объеме выплату заработной платы в соответствии с его квалификацией, сложностью труда и качеством выполненной работы.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3.2.7. Знакомить Работника с принимаемыми локальными нормативными актами, непосредственно связанными с его трудовой деятельностью, в порядке, установленном пунктом 1.8 настоящего трудового договора.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3.2.10. Возмещать Работнику расходы на отправку по почте заказных писем с уведомлением, связанных с выполнением дистанционной работы.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3.2.11. Направлять Работнику заверенные надлежащим образом копии документов, связанных с работой, по почте заказным письмом с уведомлением в течение 3 рабочих дней со дня получения заявления от Работника.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3.2.12. Исполнять иные обязанности, предусмотренные трудовым законодательством РФ и иными нормативными правовыми актами, которые содержат нормы трудового права, соглашениями, локальными нормативными актами и настоящим трудовым договором.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jc w:val="center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4. Рабочее время и время отдыха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4.1. Работнику устанавливается нормальная продолжительность рабочего времени - 40 часов в неделю.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4.2. Работнику устанавливается следующий режим рабочего времени: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- пятидневная рабочая неделя с двумя выходными днями (суббота и воскресенье);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- продолжительность ежедневной работы - 8 часов;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- начало работы - по усмотрению Работника, окончание работы - по усмотрению Работника;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- перерыв для отдыха и питания - 1 час (в период по усмотрению Работника).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 РФ.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4.3. Работнику предоставляется ежегодный оплачиваемый отпуск продолжительностью 28 календарных дней.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4.3.1. Право на использование отпуска за первый год работы возникает у Работника по истечении 6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6 месяцев.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4.3.2. Отпуск за второй и последующие годы работы может предоставляться Работнику в соответствии с графиком отпусков.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4.3.3. При желании Работника использовать ежегодный оплачиваемый отпуск в отличный от предусмотренного в графике отпусков период он обязан предупредить об этом Работодателя в письменном виде не позднее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4.3.4. 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4.4.1. В случаях, предусмотренных законодательством РФ, Работодатель обязан предоставить Работнику отпуск без сохранения заработной платы.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jc w:val="center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5. Условия оплаты труда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5.1. Заработная плата Работника, в соответствии с действующей у Работодателя системой оплаты труда, состоит из должностного оклада и премий.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5.2. За выполнение трудовой функции Работнику устанавливается должностной оклад в размере 27 000 (двадцати семи тысяч) рублей в месяц.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5.3. Работнику может быть выплачена премия в размере до 50 процентов оклада при соблюдении условий и порядка, установленного Положением об оплате труда.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5.4.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3 дня до его начала.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5.5. Выплата заработной платы производится в валюте РФ в безналичной денежной форме путем ее перечисления на расчетный счет Работника, указанный им для этой цели. Заявление с реквизитами банковского счета передается Работником в бухгалтерию Работодателя.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5.6. Работодатель с заработной платы Работника перечисляет налоги в размерах и порядке, предусмотренных действующим законодательством РФ.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jc w:val="center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6. Ответственность Сторон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 РФ, Правилами внутреннего трудового распорядка, иными локальными нормативными актами Работодателя и настоящим трудовым договором.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статьей 192 Трудового кодекса РФ.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6.3.1. Работодатель несет материальную и иную ответственность согласно действующему законодательству РФ в случаях: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- незаконного лишения Работника возможности трудиться;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- причинения ущерба имуществу Работника;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- задержки выплаты Работнику заработной платы;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- причинения Работнику морального вреда;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- других случаях, предусмотренных законодательством РФ.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6.3.2.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третьим лицам.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jc w:val="center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7. Изменение и прекращение трудового договора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7.1. Изменение определенных сторонами условий трудового договора допускается только по соглашению Сторон, которое оформляется дополнительным соглашением, являющимся неотъемлемой частью настоящего трудового договора.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кодексом РФ.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7.1.2. Изменение определенных Сторонами условий трудового договора осуществляется путем обмена электронными документами.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7.2. Настоящий трудовой договор может быть прекращен по основаниям, предусмотренным Трудовым кодексом РФ и иными федеральными законами.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7.3. Настоящий трудовой договор может быть прекращен также по инициативе Работодателя в соответствии с часть 1 статьей 312.5 Трудового кодекса РФ в следующих случаях: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7.3.1. Изменение жилищно-бытовых условий Работника, исключающее возможность продолжения выполнения работ.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7.3.2. Неоднократное нарушение сроков сдачи 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  <w:lang w:val="ru-RU"/>
        </w:rPr>
        <w:t>____________________</w:t>
      </w: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 xml:space="preserve"> более чем на 3 дня в течение 1 календарного месяца.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7.4. Гарантии и компенсации, связанные с расторжением трудового договора, предоставляются Работнику согласно нормам Трудового кодексом РФ, иных федеральных законов.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jc w:val="center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8. Заключительные положения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bookmarkStart w:id="1" w:name="_GoBack"/>
      <w:bookmarkEnd w:id="1"/>
    </w:p>
    <w:p>
      <w:pPr>
        <w:autoSpaceDE w:val="0"/>
        <w:spacing w:before="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8.1.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8.2. Во всем остальном, что не предусмотрено настоящим трудовым договором, Стороны руководствуются законодательством РФ.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8.3. Условия настоящего договора не подлежат оглашению и опубликованию в печати.</w:t>
      </w:r>
    </w:p>
    <w:p>
      <w:pPr>
        <w:autoSpaceDE w:val="0"/>
        <w:spacing w:before="24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8.4. Настоящий договор заключен путем обмена электронными документами. Работодатель направляет Работнику экземпляр настоящего договора на бумажном носителе по почте заказным письмом с уведомлением в течение 3 календарных дней с момента его заключения.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ind w:left="0" w:right="0" w:firstLine="54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  <w:r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  <w:t>До подписания настоящего трудового договора Работник ознакомлен со следующими локальными нормативными актами:</w:t>
      </w:r>
    </w:p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tbl>
      <w:tblPr>
        <w:tblStyle w:val="3"/>
        <w:tblW w:w="907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272"/>
        <w:gridCol w:w="1984"/>
        <w:gridCol w:w="1816"/>
      </w:tblGrid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  <w:t>Локальные нормативные акты</w:t>
            </w:r>
          </w:p>
        </w:tc>
        <w:tc>
          <w:tcPr>
            <w:tcW w:w="19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  <w:t>Подпись работника</w:t>
            </w:r>
          </w:p>
        </w:tc>
        <w:tc>
          <w:tcPr>
            <w:tcW w:w="1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pacing w:before="0" w:after="0"/>
              <w:jc w:val="center"/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  <w:t>Дата ознакомления</w:t>
            </w: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pacing w:before="0" w:after="0"/>
              <w:jc w:val="left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  <w:t>Правила внутреннего трудового распорядка</w:t>
            </w:r>
          </w:p>
        </w:tc>
        <w:tc>
          <w:tcPr>
            <w:tcW w:w="19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napToGrid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napToGrid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pacing w:before="0" w:after="0"/>
              <w:jc w:val="left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  <w:t>Положение о защите персональных данных работников</w:t>
            </w:r>
          </w:p>
        </w:tc>
        <w:tc>
          <w:tcPr>
            <w:tcW w:w="19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napToGrid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napToGrid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pacing w:before="0" w:after="0"/>
              <w:jc w:val="left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  <w:t>Положение о порядке предоставления и использования работниками служебной мобильной связи</w:t>
            </w:r>
          </w:p>
        </w:tc>
        <w:tc>
          <w:tcPr>
            <w:tcW w:w="19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napToGrid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napToGrid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pacing w:before="0" w:after="0"/>
              <w:jc w:val="left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  <w:lang w:val="ru-RU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  <w:t xml:space="preserve">Должностная инструкция 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  <w:lang w:val="ru-RU"/>
              </w:rPr>
              <w:t>_______________</w:t>
            </w:r>
          </w:p>
        </w:tc>
        <w:tc>
          <w:tcPr>
            <w:tcW w:w="19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napToGrid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napToGrid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pacing w:before="0" w:after="0"/>
              <w:jc w:val="left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  <w:t xml:space="preserve">Производственный план на 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  <w:lang w:val="ru-RU"/>
              </w:rPr>
              <w:t>____</w:t>
            </w: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  <w:t>год</w:t>
            </w:r>
          </w:p>
        </w:tc>
        <w:tc>
          <w:tcPr>
            <w:tcW w:w="19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napToGrid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napToGrid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</w:tr>
      <w:tr>
        <w:tblPrEx>
          <w:tblLayout w:type="fixed"/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27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pacing w:before="0" w:after="0"/>
              <w:jc w:val="left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  <w:t>Положение об оплате труда</w:t>
            </w:r>
          </w:p>
        </w:tc>
        <w:tc>
          <w:tcPr>
            <w:tcW w:w="19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napToGrid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  <w:tc>
          <w:tcPr>
            <w:tcW w:w="1816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top"/>
          </w:tcPr>
          <w:p>
            <w:pPr>
              <w:autoSpaceDE w:val="0"/>
              <w:snapToGrid w:val="0"/>
              <w:spacing w:before="0" w:after="0"/>
              <w:jc w:val="center"/>
              <w:rPr>
                <w:rFonts w:eastAsia="Times New Roman" w:cs="Times New Roman"/>
                <w:b w:val="0"/>
                <w:bCs w:val="0"/>
                <w:i w:val="0"/>
                <w:iCs w:val="0"/>
                <w:strike w:val="0"/>
                <w:dstrike w:val="0"/>
                <w:position w:val="0"/>
                <w:sz w:val="24"/>
                <w:szCs w:val="24"/>
                <w:u w:val="none"/>
                <w:vertAlign w:val="baseline"/>
              </w:rPr>
            </w:pPr>
          </w:p>
        </w:tc>
      </w:tr>
    </w:tbl>
    <w:p>
      <w:pPr>
        <w:autoSpaceDE w:val="0"/>
        <w:spacing w:before="0" w:after="0"/>
        <w:jc w:val="both"/>
        <w:rPr>
          <w:rFonts w:eastAsia="Times New Roman" w:cs="Times New Roman"/>
          <w:b w:val="0"/>
          <w:bCs w:val="0"/>
          <w:i w:val="0"/>
          <w:iCs w:val="0"/>
          <w:strike w:val="0"/>
          <w:dstrike w:val="0"/>
          <w:position w:val="0"/>
          <w:sz w:val="24"/>
          <w:szCs w:val="24"/>
          <w:u w:val="none"/>
          <w:vertAlign w:val="baseline"/>
        </w:rPr>
      </w:pPr>
    </w:p>
    <w:p>
      <w:pPr>
        <w:autoSpaceDE w:val="0"/>
        <w:spacing w:before="0" w:after="0"/>
        <w:jc w:val="both"/>
      </w:pPr>
      <w:r>
        <w:t>Реквизиты и подписи сторон</w:t>
      </w:r>
    </w:p>
    <w:p/>
    <w:sectPr>
      <w:footnotePr>
        <w:pos w:val="beneathText"/>
        <w:numFmt w:val="decimal"/>
      </w:footnotePr>
      <w:pgSz w:w="11906" w:h="16838"/>
      <w:pgMar w:top="1134" w:right="1134" w:bottom="1134" w:left="1134" w:header="720" w:footer="720" w:gutter="0"/>
      <w:pgNumType w:fmt="decimal"/>
      <w:cols w:space="720" w:num="1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A5200B"/>
    <w:rsid w:val="10992779"/>
    <w:rsid w:val="56A5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67"/>
    <w:pPr>
      <w:widowControl w:val="0"/>
      <w:suppressAutoHyphens/>
      <w:bidi w:val="0"/>
    </w:pPr>
    <w:rPr>
      <w:rFonts w:ascii="Times New Roman" w:hAnsi="Times New Roman" w:eastAsia="SimSun" w:cs="Arial"/>
      <w:color w:val="auto"/>
      <w:kern w:val="1"/>
      <w:sz w:val="24"/>
      <w:szCs w:val="24"/>
      <w:lang w:val="ru-RU" w:eastAsia="hi-IN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Office_10.2.0.7516_F1E327BC-269C-435d-A152-05C5408002CA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2018-11-19T14:31:00Z</dcterms:created>
  <dc:creator>Редактор</dc:creator>
  <cp:lastModifiedBy>Редактор</cp:lastModifiedBy>
  <dcterms:modified xsi:type="dcterms:W3CDTF">2018-11-19T15:05:46Z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1049-10.2.0.7516</vt:lpwstr>
  </property>
</Properties>
</file>