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8"/>
        <w:gridCol w:w="560"/>
        <w:gridCol w:w="280"/>
        <w:gridCol w:w="394"/>
        <w:gridCol w:w="306"/>
        <w:gridCol w:w="753"/>
        <w:gridCol w:w="367"/>
        <w:gridCol w:w="420"/>
        <w:gridCol w:w="1120"/>
        <w:gridCol w:w="700"/>
        <w:gridCol w:w="280"/>
        <w:gridCol w:w="560"/>
        <w:gridCol w:w="280"/>
        <w:gridCol w:w="541"/>
        <w:gridCol w:w="299"/>
        <w:gridCol w:w="687"/>
        <w:gridCol w:w="433"/>
        <w:gridCol w:w="420"/>
        <w:gridCol w:w="923"/>
      </w:tblGrid>
      <w:tr w:rsidR="00256F8B" w:rsidRPr="00232A05" w:rsidTr="002011CE">
        <w:tc>
          <w:tcPr>
            <w:tcW w:w="4448" w:type="dxa"/>
            <w:gridSpan w:val="9"/>
            <w:shd w:val="clear" w:color="auto" w:fill="auto"/>
          </w:tcPr>
          <w:p w:rsidR="00256F8B" w:rsidRPr="00232A05" w:rsidRDefault="00256F8B" w:rsidP="002011CE">
            <w:pPr>
              <w:rPr>
                <w:bCs/>
              </w:rPr>
            </w:pPr>
            <w:r w:rsidRPr="00232A05">
              <w:rPr>
                <w:b/>
                <w:bCs/>
              </w:rPr>
              <w:t>От работодателя:</w:t>
            </w:r>
          </w:p>
          <w:p w:rsidR="00256F8B" w:rsidRPr="00232A05" w:rsidRDefault="00256F8B" w:rsidP="002011CE">
            <w:pPr>
              <w:spacing w:before="120" w:after="120"/>
              <w:jc w:val="left"/>
              <w:rPr>
                <w:bCs/>
              </w:rPr>
            </w:pPr>
            <w:r w:rsidRPr="00232A05">
              <w:rPr>
                <w:bCs/>
              </w:rPr>
              <w:t>Генеральный директор</w:t>
            </w:r>
            <w:r w:rsidRPr="00232A05">
              <w:rPr>
                <w:bCs/>
              </w:rPr>
              <w:br/>
              <w:t>ООО "Светлый путь"</w:t>
            </w:r>
          </w:p>
        </w:tc>
        <w:tc>
          <w:tcPr>
            <w:tcW w:w="700" w:type="dxa"/>
            <w:vMerge w:val="restart"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4423" w:type="dxa"/>
            <w:gridSpan w:val="9"/>
            <w:shd w:val="clear" w:color="auto" w:fill="auto"/>
          </w:tcPr>
          <w:p w:rsidR="00256F8B" w:rsidRPr="00232A05" w:rsidRDefault="00256F8B" w:rsidP="002011CE">
            <w:pPr>
              <w:rPr>
                <w:bCs/>
              </w:rPr>
            </w:pPr>
            <w:r w:rsidRPr="00232A05">
              <w:rPr>
                <w:b/>
                <w:bCs/>
              </w:rPr>
              <w:t>От работников:</w:t>
            </w:r>
          </w:p>
          <w:p w:rsidR="00256F8B" w:rsidRPr="00232A05" w:rsidRDefault="00256F8B" w:rsidP="002011CE">
            <w:pPr>
              <w:spacing w:before="120" w:after="120"/>
              <w:jc w:val="left"/>
            </w:pPr>
            <w:r w:rsidRPr="00232A05">
              <w:rPr>
                <w:bCs/>
              </w:rPr>
              <w:t>Председатель профкома</w:t>
            </w:r>
            <w:r w:rsidRPr="00232A05">
              <w:rPr>
                <w:bCs/>
              </w:rPr>
              <w:br/>
              <w:t>ООО "Светлый путь"</w:t>
            </w:r>
          </w:p>
        </w:tc>
      </w:tr>
      <w:tr w:rsidR="00256F8B" w:rsidRPr="00232A05" w:rsidTr="002011CE">
        <w:tc>
          <w:tcPr>
            <w:tcW w:w="148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6F8B" w:rsidRPr="00232A05" w:rsidRDefault="00256F8B" w:rsidP="002011CE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</w:rPr>
            </w:pPr>
          </w:p>
        </w:tc>
        <w:tc>
          <w:tcPr>
            <w:tcW w:w="306" w:type="dxa"/>
            <w:shd w:val="clear" w:color="auto" w:fill="auto"/>
            <w:vAlign w:val="bottom"/>
          </w:tcPr>
          <w:p w:rsidR="00256F8B" w:rsidRPr="00232A05" w:rsidRDefault="00256F8B" w:rsidP="002011C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6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6F8B" w:rsidRPr="00232A05" w:rsidRDefault="00256F8B" w:rsidP="002011CE">
            <w:pPr>
              <w:jc w:val="center"/>
              <w:rPr>
                <w:bCs/>
              </w:rPr>
            </w:pPr>
            <w:r w:rsidRPr="00232A05">
              <w:rPr>
                <w:bCs/>
              </w:rPr>
              <w:t>Земляникин К.Н.</w:t>
            </w: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256F8B" w:rsidRPr="00232A05" w:rsidRDefault="00256F8B" w:rsidP="002011C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6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6F8B" w:rsidRPr="00232A05" w:rsidRDefault="00256F8B" w:rsidP="002011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:rsidR="00256F8B" w:rsidRPr="00232A05" w:rsidRDefault="00256F8B" w:rsidP="002011C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63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6F8B" w:rsidRPr="00232A05" w:rsidRDefault="00256F8B" w:rsidP="002011CE">
            <w:pPr>
              <w:jc w:val="center"/>
            </w:pPr>
            <w:r w:rsidRPr="00232A05">
              <w:rPr>
                <w:bCs/>
              </w:rPr>
              <w:t>Солнышкин Г.Д.</w:t>
            </w:r>
          </w:p>
        </w:tc>
      </w:tr>
      <w:tr w:rsidR="00256F8B" w:rsidRPr="00232A05" w:rsidTr="002011CE">
        <w:tc>
          <w:tcPr>
            <w:tcW w:w="4448" w:type="dxa"/>
            <w:gridSpan w:val="9"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4423" w:type="dxa"/>
            <w:gridSpan w:val="9"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</w:tr>
      <w:tr w:rsidR="00256F8B" w:rsidRPr="00232A05" w:rsidTr="002011CE">
        <w:tc>
          <w:tcPr>
            <w:tcW w:w="248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rPr>
                <w:b/>
                <w:bCs/>
                <w:i/>
              </w:rPr>
            </w:pPr>
            <w:r w:rsidRPr="00232A05">
              <w:rPr>
                <w:bCs/>
              </w:rPr>
              <w:t>“</w:t>
            </w: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/>
                <w:bCs/>
                <w:i/>
              </w:rPr>
            </w:pPr>
            <w:r w:rsidRPr="00232A05">
              <w:rPr>
                <w:b/>
                <w:bCs/>
                <w:i/>
              </w:rPr>
              <w:t>20</w:t>
            </w:r>
          </w:p>
        </w:tc>
        <w:tc>
          <w:tcPr>
            <w:tcW w:w="280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rPr>
                <w:b/>
                <w:bCs/>
                <w:i/>
              </w:rPr>
            </w:pPr>
            <w:r w:rsidRPr="00232A05">
              <w:rPr>
                <w:bCs/>
              </w:rPr>
              <w:t>”</w:t>
            </w:r>
          </w:p>
        </w:tc>
        <w:tc>
          <w:tcPr>
            <w:tcW w:w="14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/>
                <w:bCs/>
                <w:i/>
              </w:rPr>
            </w:pPr>
            <w:r w:rsidRPr="00232A05">
              <w:rPr>
                <w:b/>
                <w:bCs/>
                <w:i/>
              </w:rPr>
              <w:t>ноября</w:t>
            </w:r>
          </w:p>
        </w:tc>
        <w:tc>
          <w:tcPr>
            <w:tcW w:w="367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jc w:val="right"/>
              <w:rPr>
                <w:b/>
                <w:bCs/>
                <w:i/>
              </w:rPr>
            </w:pPr>
            <w:r w:rsidRPr="00232A05">
              <w:rPr>
                <w:bCs/>
              </w:rPr>
              <w:t>20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ind w:left="-57" w:right="-57"/>
              <w:rPr>
                <w:b/>
                <w:bCs/>
                <w:i/>
              </w:rPr>
            </w:pPr>
            <w:r w:rsidRPr="00232A05">
              <w:rPr>
                <w:b/>
                <w:bCs/>
                <w:i/>
              </w:rPr>
              <w:t>18</w:t>
            </w:r>
          </w:p>
        </w:tc>
        <w:tc>
          <w:tcPr>
            <w:tcW w:w="1120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rPr>
                <w:bCs/>
              </w:rPr>
            </w:pPr>
            <w:r w:rsidRPr="00232A05">
              <w:rPr>
                <w:bCs/>
              </w:rPr>
              <w:t>г.</w:t>
            </w:r>
          </w:p>
        </w:tc>
        <w:tc>
          <w:tcPr>
            <w:tcW w:w="700" w:type="dxa"/>
            <w:vMerge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280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rPr>
                <w:b/>
                <w:bCs/>
                <w:i/>
                <w:color w:val="0000FF"/>
              </w:rPr>
            </w:pPr>
            <w:r w:rsidRPr="00232A05">
              <w:rPr>
                <w:bCs/>
              </w:rPr>
              <w:t>“</w:t>
            </w: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/>
                <w:bCs/>
                <w:i/>
                <w:color w:val="000000" w:themeColor="text1"/>
              </w:rPr>
            </w:pPr>
            <w:r w:rsidRPr="00232A05">
              <w:rPr>
                <w:b/>
                <w:bCs/>
                <w:i/>
                <w:color w:val="000000" w:themeColor="text1"/>
              </w:rPr>
              <w:t>20</w:t>
            </w:r>
          </w:p>
        </w:tc>
        <w:tc>
          <w:tcPr>
            <w:tcW w:w="280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rPr>
                <w:b/>
                <w:bCs/>
                <w:i/>
              </w:rPr>
            </w:pPr>
            <w:r w:rsidRPr="00232A05">
              <w:rPr>
                <w:bCs/>
              </w:rPr>
              <w:t>”</w:t>
            </w:r>
          </w:p>
        </w:tc>
        <w:tc>
          <w:tcPr>
            <w:tcW w:w="152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/>
                <w:bCs/>
                <w:i/>
              </w:rPr>
            </w:pPr>
            <w:r w:rsidRPr="00232A05">
              <w:rPr>
                <w:b/>
                <w:bCs/>
                <w:i/>
              </w:rPr>
              <w:t>ноября</w:t>
            </w:r>
          </w:p>
        </w:tc>
        <w:tc>
          <w:tcPr>
            <w:tcW w:w="433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  <w:jc w:val="right"/>
              <w:rPr>
                <w:b/>
                <w:bCs/>
                <w:i/>
              </w:rPr>
            </w:pPr>
            <w:r w:rsidRPr="00232A05">
              <w:rPr>
                <w:bCs/>
              </w:rPr>
              <w:t>20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napToGrid w:val="0"/>
              <w:ind w:left="-57" w:right="-57"/>
              <w:rPr>
                <w:b/>
                <w:bCs/>
                <w:i/>
              </w:rPr>
            </w:pPr>
            <w:r w:rsidRPr="00232A05">
              <w:rPr>
                <w:b/>
                <w:bCs/>
                <w:i/>
              </w:rPr>
              <w:t>18</w:t>
            </w:r>
          </w:p>
        </w:tc>
        <w:tc>
          <w:tcPr>
            <w:tcW w:w="923" w:type="dxa"/>
            <w:shd w:val="clear" w:color="auto" w:fill="auto"/>
          </w:tcPr>
          <w:p w:rsidR="00256F8B" w:rsidRPr="00232A05" w:rsidRDefault="00256F8B" w:rsidP="002011CE">
            <w:pPr>
              <w:ind w:left="-57" w:right="-57"/>
            </w:pPr>
            <w:r w:rsidRPr="00232A05">
              <w:rPr>
                <w:bCs/>
              </w:rPr>
              <w:t>г.</w:t>
            </w:r>
          </w:p>
        </w:tc>
      </w:tr>
      <w:tr w:rsidR="00256F8B" w:rsidRPr="00232A05" w:rsidTr="002011CE">
        <w:tc>
          <w:tcPr>
            <w:tcW w:w="4448" w:type="dxa"/>
            <w:gridSpan w:val="9"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4423" w:type="dxa"/>
            <w:gridSpan w:val="9"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</w:tr>
      <w:tr w:rsidR="00256F8B" w:rsidRPr="00232A05" w:rsidTr="002011CE">
        <w:tc>
          <w:tcPr>
            <w:tcW w:w="4448" w:type="dxa"/>
            <w:gridSpan w:val="9"/>
            <w:shd w:val="clear" w:color="auto" w:fill="auto"/>
          </w:tcPr>
          <w:p w:rsidR="00256F8B" w:rsidRPr="00232A05" w:rsidRDefault="00256F8B" w:rsidP="002011CE">
            <w:pPr>
              <w:jc w:val="right"/>
              <w:rPr>
                <w:bCs/>
              </w:rPr>
            </w:pPr>
            <w:r w:rsidRPr="00232A05">
              <w:rPr>
                <w:bCs/>
              </w:rPr>
              <w:t>М.П.</w:t>
            </w:r>
          </w:p>
        </w:tc>
        <w:tc>
          <w:tcPr>
            <w:tcW w:w="700" w:type="dxa"/>
            <w:vMerge/>
            <w:shd w:val="clear" w:color="auto" w:fill="auto"/>
          </w:tcPr>
          <w:p w:rsidR="00256F8B" w:rsidRPr="00232A05" w:rsidRDefault="00256F8B" w:rsidP="002011CE">
            <w:pPr>
              <w:snapToGrid w:val="0"/>
              <w:rPr>
                <w:bCs/>
              </w:rPr>
            </w:pPr>
          </w:p>
        </w:tc>
        <w:tc>
          <w:tcPr>
            <w:tcW w:w="4423" w:type="dxa"/>
            <w:gridSpan w:val="9"/>
            <w:shd w:val="clear" w:color="auto" w:fill="auto"/>
          </w:tcPr>
          <w:p w:rsidR="00256F8B" w:rsidRPr="00232A05" w:rsidRDefault="00256F8B" w:rsidP="002011CE">
            <w:pPr>
              <w:jc w:val="right"/>
            </w:pPr>
            <w:r w:rsidRPr="00232A05">
              <w:rPr>
                <w:bCs/>
              </w:rPr>
              <w:t>М.П.</w:t>
            </w:r>
          </w:p>
        </w:tc>
      </w:tr>
    </w:tbl>
    <w:p w:rsidR="00256F8B" w:rsidRPr="00232A05" w:rsidRDefault="00256F8B" w:rsidP="00256F8B">
      <w:pPr>
        <w:spacing w:before="840" w:after="120"/>
        <w:jc w:val="center"/>
      </w:pPr>
      <w:r w:rsidRPr="00232A05">
        <w:rPr>
          <w:b/>
          <w:bCs/>
          <w:sz w:val="28"/>
          <w:szCs w:val="28"/>
        </w:rPr>
        <w:t>Коллективный договор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44"/>
        <w:gridCol w:w="3220"/>
        <w:gridCol w:w="1919"/>
      </w:tblGrid>
      <w:tr w:rsidR="00256F8B" w:rsidRPr="00232A05" w:rsidTr="002011CE">
        <w:tc>
          <w:tcPr>
            <w:tcW w:w="708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jc w:val="center"/>
            </w:pPr>
            <w:r w:rsidRPr="00232A05">
              <w:t>Общество с ограниченной ответственностью "</w:t>
            </w:r>
            <w:r w:rsidRPr="00232A05">
              <w:rPr>
                <w:bCs/>
              </w:rPr>
              <w:t>Светлый путь</w:t>
            </w:r>
            <w:r w:rsidRPr="00232A05">
              <w:t>"</w:t>
            </w:r>
          </w:p>
        </w:tc>
      </w:tr>
      <w:tr w:rsidR="00256F8B" w:rsidRPr="00232A05" w:rsidTr="002011CE">
        <w:tc>
          <w:tcPr>
            <w:tcW w:w="708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jc w:val="center"/>
            </w:pPr>
            <w:r w:rsidRPr="00232A05">
              <w:rPr>
                <w:sz w:val="16"/>
                <w:szCs w:val="16"/>
              </w:rPr>
              <w:t>наименование организации</w:t>
            </w:r>
          </w:p>
        </w:tc>
      </w:tr>
      <w:tr w:rsidR="00256F8B" w:rsidRPr="00232A05" w:rsidTr="002011CE">
        <w:trPr>
          <w:trHeight w:val="231"/>
        </w:trPr>
        <w:tc>
          <w:tcPr>
            <w:tcW w:w="1944" w:type="dxa"/>
            <w:shd w:val="clear" w:color="auto" w:fill="auto"/>
          </w:tcPr>
          <w:p w:rsidR="00256F8B" w:rsidRPr="00232A05" w:rsidRDefault="00256F8B" w:rsidP="002011CE">
            <w:pPr>
              <w:spacing w:before="120"/>
              <w:jc w:val="right"/>
            </w:pPr>
            <w:r w:rsidRPr="00232A05">
              <w:t>на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</w:tcPr>
          <w:p w:rsidR="00256F8B" w:rsidRPr="00232A05" w:rsidRDefault="00256F8B" w:rsidP="002011CE">
            <w:pPr>
              <w:spacing w:before="120"/>
              <w:jc w:val="center"/>
            </w:pPr>
            <w:r w:rsidRPr="00232A05">
              <w:t>2019-2022</w:t>
            </w:r>
          </w:p>
        </w:tc>
        <w:tc>
          <w:tcPr>
            <w:tcW w:w="1919" w:type="dxa"/>
            <w:shd w:val="clear" w:color="auto" w:fill="auto"/>
          </w:tcPr>
          <w:p w:rsidR="00256F8B" w:rsidRPr="00232A05" w:rsidRDefault="00256F8B" w:rsidP="002011CE">
            <w:pPr>
              <w:spacing w:before="120"/>
            </w:pPr>
            <w:r w:rsidRPr="00232A05">
              <w:t>годы</w:t>
            </w:r>
          </w:p>
        </w:tc>
      </w:tr>
      <w:tr w:rsidR="00256F8B" w:rsidRPr="00232A05" w:rsidTr="002011CE">
        <w:trPr>
          <w:trHeight w:val="62"/>
        </w:trPr>
        <w:tc>
          <w:tcPr>
            <w:tcW w:w="1944" w:type="dxa"/>
            <w:shd w:val="clear" w:color="auto" w:fill="auto"/>
          </w:tcPr>
          <w:p w:rsidR="00256F8B" w:rsidRPr="00232A05" w:rsidRDefault="00256F8B" w:rsidP="002011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</w:tcPr>
          <w:p w:rsidR="00256F8B" w:rsidRPr="00232A05" w:rsidRDefault="00256F8B" w:rsidP="002011CE">
            <w:pPr>
              <w:jc w:val="center"/>
              <w:rPr>
                <w:sz w:val="16"/>
                <w:szCs w:val="16"/>
              </w:rPr>
            </w:pPr>
            <w:r w:rsidRPr="00232A05">
              <w:rPr>
                <w:sz w:val="16"/>
                <w:szCs w:val="16"/>
              </w:rPr>
              <w:t>указать срок действия не более трех лет</w:t>
            </w:r>
          </w:p>
        </w:tc>
        <w:tc>
          <w:tcPr>
            <w:tcW w:w="1919" w:type="dxa"/>
            <w:shd w:val="clear" w:color="auto" w:fill="auto"/>
          </w:tcPr>
          <w:p w:rsidR="00256F8B" w:rsidRPr="00232A05" w:rsidRDefault="00256F8B" w:rsidP="002011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8B41D7" w:rsidRDefault="008B41D7"/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1. ОБЩИЕ ПОЛОЖЕНИЯ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Настоящий Коллективный договор (далее - Договор) является правовым актом, регулирующим социально-трудовые отношения в организации (указать наименование) и устанавливающим взаимные обязательства между работниками и работодателем в лице их представителей.</w:t>
      </w:r>
    </w:p>
    <w:p w:rsidR="000D4EE7" w:rsidRP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Courier New" w:hAnsi="Courier New" w:cs="Courier New"/>
          <w:b/>
          <w:sz w:val="20"/>
          <w:szCs w:val="20"/>
          <w:lang w:eastAsia="ru-RU"/>
        </w:rPr>
      </w:pPr>
      <w:r w:rsidRPr="000D4EE7">
        <w:rPr>
          <w:b/>
          <w:lang w:eastAsia="ru-RU"/>
        </w:rPr>
        <w:t xml:space="preserve">    1.1. Сторонами настоящего Договора являются:</w:t>
      </w:r>
    </w:p>
    <w:p w:rsidR="000D4EE7" w:rsidRP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0D4EE7">
        <w:rPr>
          <w:lang w:eastAsia="ru-RU"/>
        </w:rPr>
        <w:t xml:space="preserve">    Работ</w:t>
      </w:r>
      <w:r>
        <w:rPr>
          <w:lang w:eastAsia="ru-RU"/>
        </w:rPr>
        <w:t xml:space="preserve">одатель в лице уполномоченного </w:t>
      </w:r>
      <w:r w:rsidRPr="000D4EE7">
        <w:rPr>
          <w:lang w:eastAsia="ru-RU"/>
        </w:rPr>
        <w:t>в  установленном  порядке</w:t>
      </w:r>
    </w:p>
    <w:p w:rsidR="000D4EE7" w:rsidRP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Courier New" w:hAnsi="Courier New" w:cs="Courier New"/>
          <w:color w:val="2E74B5" w:themeColor="accent1" w:themeShade="BF"/>
          <w:sz w:val="20"/>
          <w:szCs w:val="20"/>
          <w:lang w:eastAsia="ru-RU"/>
        </w:rPr>
      </w:pPr>
      <w:r w:rsidRPr="000D4EE7">
        <w:rPr>
          <w:lang w:eastAsia="ru-RU"/>
        </w:rPr>
        <w:t xml:space="preserve">его представителя </w:t>
      </w:r>
      <w:r w:rsidRPr="000D4EE7">
        <w:rPr>
          <w:lang w:eastAsia="ru-RU"/>
        </w:rPr>
        <w:t xml:space="preserve">– </w:t>
      </w:r>
      <w:r w:rsidRPr="000D4EE7">
        <w:rPr>
          <w:color w:val="2E74B5" w:themeColor="accent1" w:themeShade="BF"/>
          <w:lang w:eastAsia="ru-RU"/>
        </w:rPr>
        <w:t>генерального директора Земляникина К.Н.</w:t>
      </w:r>
    </w:p>
    <w:p w:rsidR="000D4EE7" w:rsidRP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0D4EE7">
        <w:rPr>
          <w:lang w:eastAsia="ru-RU"/>
        </w:rPr>
        <w:t xml:space="preserve">    Ра</w:t>
      </w:r>
      <w:r>
        <w:rPr>
          <w:lang w:eastAsia="ru-RU"/>
        </w:rPr>
        <w:t xml:space="preserve">ботники в   лице   уполномоченного </w:t>
      </w:r>
      <w:r w:rsidRPr="000D4EE7">
        <w:rPr>
          <w:lang w:eastAsia="ru-RU"/>
        </w:rPr>
        <w:t>в  установленном  порядке</w:t>
      </w:r>
    </w:p>
    <w:p w:rsid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lang w:eastAsia="ru-RU"/>
        </w:rPr>
      </w:pPr>
      <w:r>
        <w:rPr>
          <w:lang w:eastAsia="ru-RU"/>
        </w:rPr>
        <w:t xml:space="preserve">Представителя – председателя профкома Солнышкина Г.Д. </w:t>
      </w:r>
    </w:p>
    <w:p w:rsidR="000D4EE7" w:rsidRPr="000D4EE7" w:rsidRDefault="000D4EE7" w:rsidP="000D4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Courier New" w:hAnsi="Courier New" w:cs="Courier New"/>
          <w:sz w:val="20"/>
          <w:szCs w:val="20"/>
          <w:lang w:eastAsia="ru-RU"/>
        </w:rPr>
      </w:pP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1.2. Предмет Договора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Предметом настоящего Договора 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2. ОПЛАТА И НОРМИРОВАНИЕ ТРУДА, ГАРАНТИИ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И КОМПЕНСАЦИИ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 В области оплаты труда стороны договорились: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2.1.1. Выплачивать заработную плату в денежной форме (рублях).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Возможна иная форма оплаты труда (натуральная). При этом доля заработной платы, выплачиваемой в денежной форме, не может быть ниже 80 процентов от общей суммы заработной платы.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2.1.2. Заработную плату выплачивать не реже чем два раза в месяц в кассе организации (вариант - через уполномоченных цехов, отделов, структурных подразделений) ___ и ___ числа каждого месяца либо по заявлению работника перечислять на его лицевой счет в банке за счет работодателя.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 xml:space="preserve">2.1.3. В целях повышения уровня реального содержания заработной платы производить ее индексацию в связи с ростом потребительских цен на товары и услуги (в </w:t>
      </w:r>
      <w:r w:rsidRPr="000D4EE7">
        <w:rPr>
          <w:lang w:eastAsia="ru-RU"/>
        </w:rPr>
        <w:lastRenderedPageBreak/>
        <w:t>организациях, финансируемых из соответствующих бюджетов, индексация производится в порядке, установленном законами и иными нормативными правовыми актами, а в других организациях - по договоренности сторон).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2.1.4. Систему оплаты и стимулирования труда, в том числе повышение оплаты за работу в ночное время, выходные и праздничные дни, сверхурочную работу и в других случаях, устанавливать с соблюдением процедуры учета мнения выборного профсоюзного органа организации (ст. 372 ТК).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2.1.5. Условия оплаты труда, определенные трудовым договором, не могут быть ухудшены по сравнению с теми, которые установлены Коллективным договором.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2.1.6. Систему оплаты труда (повременная, повременно-премиальная, сдельная, сдельно-премиальная, аккордная, индивидуальная, коллективная и другие) устанавливать по категориям работников согласно приложению N ___.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Пример.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Труд рабочих _________________ (указывается цех, производство) оплачивать повременно на основе тарифных ставок, указанных в приложении N ___. Кроме того, выплачивать им премию в соответствии с Положением о премировании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2.1.7. Установить тарифную ставку (оклад) рабочих-сдельщиков и повременщиков первого квалификационного разряда, занятых в нормальных условиях на работах, не требующих квалификации или относимых к первому квалификационному разряду, на ________________ процентов выше минимального размера оплаты труда. Установить тарифные коэффициенты между разрядами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2.1.8. При работе в производствах (выполнении работ) с вредными и/или опасными условиями труда к тарифным ставкам и должностным окладам работников производить доплаты в размере _____ процентов тарифной ставки (оклада) либо в конкретных размерах по категориям работников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2.1.9. Для предприятий или отдельных структурных подразделений, где имеются участки, на которых труд работников наиболее интенсивный (конвейеры, поточные и автоматические линии и т.п.), рабочим, занятым ______ (указать конкретное подразделение), могут быть установлены доплаты за интенсивность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2.1.10. При совмещении профессий (должностей) или выполнении обязанностей временно отсутствующих работников без освобождения от своей основной работы производить доплаты. (Конкретный размер доплаты определяется соглашением сторон трудового договора.)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2.1.11. За каждый час работы в ночное время производить доплату в размере __________ процентов тарифной ставки (оклада) за работу в нормальных условиях (эти доплаты не могут быть ниже размеров, установленных законами и иными нормативными правовыми актами Российской Федерации).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2.1.12. Устанавливать отдельным работникам надбавки к тарифным ставкам (должностным окладам) за срочность выполняемой работы, за классность, допуск к государственной тайне и т.п. согласно приложению N ______. (Организация выбирает из перечня те надбавки, применение которых считает наиболее целесообразным.)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2.1.13. На период _____________ (указать срок) освоения нового производства (продукции) за работником сохранять его прежнюю заработную плату.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2.1.14. Установить систему материального поощрения (премирования) по результатам труда, в том числе: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по результатам работы за месяц, квартал;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за выполнение особо важных и срочных работ;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по итогам работы за год;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по другим основаниям.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2.1.15. Юбилярам (50...75 лет) производить единовременную выплату при стаже работы в организации: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lastRenderedPageBreak/>
        <w:t>до одного года - половину должностного оклада;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от одного до пяти лет - один должностной оклад;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свыше пяти лет - два должностных оклада.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2.2. В области нормирования труда стороны договорились: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2.2.1. Вводить, производить замену и частичный пересмотр норм труда после реализации организационно-технических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2.2.2. Внеочередной пересмотр норм труда может производиться по результатам аттестации рабочих мест.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2.2.3. Установленные нормы труда не могут быть пересмотрены в случае достижения высокого уровня выработки продукции (оказания услуг) отдельными работниками за счет применения по их инициативе новых приемов труда и совершенствования рабочих мест. Перечень действующих на момент подписания сторонами Договора норм труда в организации представлен в приложении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2.2.4. Учащимся ПТУ и молодым рабочим основных профессий могут быть установлены нормы выработки, пониженные на _____ процентов на срок до ___ месяцев.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2.3. Гарантии и компенсации.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2.3.1. Стороны договорились, что в случае направления в служебную командировку работнику возмещаются расходы по проезду, найму жилого помещения, суточные в следующих размерах ____________ (указать конкретные размеры возмещения затрат, но не ниже размеров, установленных Правительством Российской Федерации для организаций, финансируемых из федерального бюджета).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2.3.2. Работникам, направленным на обучение работодателем или поступившим самостоятельно в образовательные учреждения, имеющие государственную аккредитацию, работодатель предоставляет дополнительные отпуска с сохранением среднего заработка в случаях и размерах, предусмотренных Трудовым кодексом Российской Федерации (ст. 173 - 177).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2.3.3. Гарантии и компенсации работникам, совмещающим работу с обучением в образовательных учреждениях, не имеющих государственной аккредитации, могут устанавливаться в следующих размерах: _____ (указать продолжительность дополнительного отпуска в календарных днях и размер сохраняемого заработка).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2.3.4. Стороны договорились,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повышенном по сравнению с установленным Трудовым кодексом Российской Федерации размере ___ (указать размер пособия), если работник отработал в организации не менее ___ лет.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3. ГАРАНТИИ ПРИ ВОЗМОЖНОМ ВЫСВОБОЖДЕНИИ,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ОБЕСПЕЧЕНИЕ ЗАНЯТОСТИ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3.1. При принятии решения о сокращении численности или штата работников и возможном расторжении трудовых договоров с работниками работодатель в письменной форме сообщает об этом выборному профсоюзному органу организации не позднее чем за 2 месяца до начала проведения мероприятий.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В случае, если решение о сокращении численности или штата работников организации может привести к массовому увольнению работников, работодатель не позднее чем за три месяца до начала проведения соответствующих мероприятий представляет органу службы занятости и профсоюзному органу или иному представительному органу работников информацию о возможном массовом увольнении.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 xml:space="preserve">3.2. Стороны обязуются совместно разрабатывать предложения по обеспечению занятости и меры по социальной защите работников, высвобождаемых в результате </w:t>
      </w:r>
      <w:r w:rsidRPr="000D4EE7">
        <w:rPr>
          <w:lang w:eastAsia="ru-RU"/>
        </w:rPr>
        <w:lastRenderedPageBreak/>
        <w:t>реорганизации, ликвидации организации, сокращения объемов производства, при ухудшении финансово-экономического положения организации. В случае проведения процедур банкротства предложения по смягчению последствий проведения этих процедур принимаются с учетом мнения выборного профсоюзного органа.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3.3. При сокращении численности или штата работников организации преимущественное право на оставление на работе, помимо категорий, предусмотренных статьей 179 Трудового кодекса Российской Федерации, при равной производительности труда может предоставляться работникам: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предпенсионного возраста (за __ года до пенсии);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проработавшим в организации более __ лет.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3.4. При сокращении численности или штата не допускать увольнения двух работников из одной семьи одновременно.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3.5. С целью использования внутрипроизводственных резервов для сохранения рабочих мест работодатель с учетом производственных условий и возможностей: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ограничивает проведение сверхурочных работ, работ в выходные и праздничные дни (кроме организаций, где невозможно приостановить производство);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ограничивает (не использует) или сокращает прием иностранной рабочей силы;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приостанавливает найм новых работников;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вводит режим неполного рабочего времени на срок до шести месяцев в случае массового увольнения работников в связи с изменением организационных или технологических условий труда;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проводит другие мероприятия с целью предотвращения, уменьшения или смягчения последствий массового высвобождения работников.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3.6. Лицам, получившим уведомление об увольнении в связи с ликвидацией организации, сокращением численности или штата работников организации, предоставляется свободное от работы время (не менее _______ часов в неделю) для поиска нового места работы с сохранением среднего заработка (источник финансирования - средства организации).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3.7.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может выплачиваться выходное пособие в повышенном размере по сравнению с установленным законодательством: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для лиц, проработавших в организации свыше 10 лет, - _______ процентов среднего месячного заработка;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от 5 по 10 лет - ___ процентов среднего месячного заработка.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3.8. Работодатель содействует работнику, желающему повысить квалификацию, пройти переобучение и приобрести другую профессию.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4. РАБОЧЕЕ ВРЕМЯ И ВРЕМЯ ОТДЫХА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4.1. Работникам устанавливается пятидневная 40-часовая рабочая неделя с двумя выходными днями, за исключением работников, для которых действующим законодательством и настоящим Коллективным договором установлена сокращенная продолжительность рабочего времени.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4.2. В организации может применяться сокращенное рабочее время (по желанию работника), помимо случаев, предусмотренных действующим законодательством, для: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женщин, имеющих детей в возрасте до 8 лет;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лиц, частично утративших трудоспособность на производстве.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4.3. Продолжительность работы в ночное время уравнивается с продолжительностью работы в дневное время в случаях, когда это необходимо по условиям труда, а также на сменных работах при шестидневной рабочей неделе с одним выходным днем. (Перечень указанных работ прилагается к Коллективному договору.)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lastRenderedPageBreak/>
        <w:t>4.4. В случае производственной необходимости работодатель может вводить разделение рабочего времени на части с учетом мнения выборного профсоюзного органа. (Круг работников, для которых вводится раздробленный рабочий день; величина продолжительности перерыва между ними; срок, на который вводится раздробленный рабочий день, и другое, прилагается к Коллективному договору.)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4.5. Перерывы для отдыха и питания предоставлять работникам с ____ до _____ (указать время).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4.6. На работах, где по условиям производства (работы) предоставление перерыва для отдыха и питания невозможно, обеспечивать работнику возможность отдыха и приема пищи в рабочее время. (Перечень таких работ, а также мест для отдыха и приема пищи прилагается к Коллективному договору.)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4.7. Общим выходным днем считать воскресенье. Вторым выходным днем считать __________ (указать).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4.8. Ежегодные дополнительные оплачиваемые отпуска предоставлять работникам, занятым на работах с вредными и (или) опасными условиями труда, работникам с ненормированным рабочим днем. (Список работ, профессий и должностей, по которым предоставляются дополнительные оплачиваемые отпуска, прилагается к Коллективному договору.)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4.9. Предоставлять работникам отпуска без сохранения заработной платы по семейным обстоятельствам и другим уважительным причинам на срок по соглашению между работником и работодателем.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4.10. Режим рабочего времени и времени отдыха конкретизируется в правилах внутреннего трудового распорядка, графиках сменности, графиках отпусков.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5. ОХРАНА ТРУДА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 Работодатель в соответствии с действующим законодательством и нормативными правовыми актами по охране труда обязуется: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5.1.1. Выделить на мероприятия по охране труда средства в сумме ____ руб. (по годам).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5.1.2. Выполнить в установленные сроки комплекс организационных, технических и экологических мероприятий, предусмотренных соглашением по охране труда,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5.1.3. Финансирование мероприятий по улучшению условий и охраны труда в организации осуществлять в размере не менее 0,1% суммы затрат на производство продукции (работ, услуг), в организации, занимающейся эксплуатационной деятельностью, в размере не менее 0,7% суммы эксплуатационных расходов.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5.1.4. Провести аттестацию рабочих мест по условиям труда с последующей сертификацией работ по охране труда в организации в следующих подразделениях: (указать перечень).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5.1.5. Обеспечить информирование работников об условиях и охране труда на рабочих местах, в том числе о результатах аттестации рабочих мест по условиям труда в организации.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5.1.6. Для всех поступающих на работу лиц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5.1.7. Обеспечивать обучение лиц, поступающих на работу с вредными и/или опасными условиями труда, безопасным методам и приемам выполнения работ со стажировкой на рабочем месте и сдачей экзаменов и проводить их периодическое обучение по охране труда и проверку знаний требований охраны труда в период работы.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lastRenderedPageBreak/>
        <w:t>5.1.8. Осуществлять контроль за состоянием условий и охраны труда на рабочих местах, а также за правильностью применения работниками средств индивидуальной и коллективной защиты.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5.1.9. Выдавать своевременно и бесплатно работникам специальную одежду, обувь и другие средства индивидуальной защиты в соответствии с установленными нормами по перечню профессий и должностей согласно приложению N ___. В случае, когда работодатель не обеспечил работника спецодеждой и спецобувью и по соглашению сторон работник приобрел ее сам, работодатель возмещает ее стоимость.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5.1.10. Предоставлять работникам, занятым на работах с вредными и опасными условиями труда, следующие компенсации: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дополнительный отпуск, присоединяемый к основному, и сокращенный рабочий день по перечню профессий и должностей согласно приложению N __;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молоко или другие равноценные пищевые продукты по перечню профессий и должностей согласно приложению N __;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лечебно-профилактическое питание по перечню профессий и должностей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5.1.11. Установить единовременное денежное пособие работникам (членам их семей) сверх установленных законодательством в случаях: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гибели работника - ____ минимальных размеров оплаты труда;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получения работником инвалидности - ___ минимальных размеров оплаты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5.1.12. Обеспечить условия и охрану труда женщин, в том числе: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ограничить применение труда женщин на работах в ночное время;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осуществить комплекс мероприятий по выводу женщин с тяжелых физических работ и работ с вредными и/или опасными условиями труда;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выделить рабочие места в подразделениях исключительно для труда беременных женщин, нуждающихся в переводе на легкую работу;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выполнить мероприятия по механизации ручных и тяжелых физических работ в целях внедрения новых норм предельно допустимых нагрузок для женщин.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5.1.13. Обеспечить условия труда молодежи, в том числе: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исключить использование труда лиц в возрасте до 18 лет на тяжелых физических работах и работах с вредными и/или опасными условиями труда;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по просьбе лиц, обучающихся без отрыва от производства, установить индивидуальные режимы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5.1.14. Организовать контроль за состоянием условий и охраны труда в подразделениях и за выполнением соглашения по охране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5.2. Работники обязуются соблюдать предусмотренные законодательными и иными нормативными правовыми актами требования в области охраны труда, в том числе: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правильно применять средства индивидуальной и коллективной защиты;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проходить обучение безопасным методам и приемам выполнения работ по охране труда;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немедленно извещать своего руководителя или замещающее его лицо о любой ситуации, угрожающей жизни и здоровью людей;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- проходить обязательные предварительные и периодические медицинские обследования.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5.3. В организации создается и действует на паритетных началах комитет (комиссия) по охране труда из представителей работодателя и выборного профсоюзного органа или иного уполномоченного работниками представительного органа в количестве _____ человек.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Default="000D4EE7">
      <w:pPr>
        <w:suppressAutoHyphens w:val="0"/>
        <w:spacing w:after="160" w:line="259" w:lineRule="auto"/>
        <w:jc w:val="left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lastRenderedPageBreak/>
        <w:t>Раздел 6. СОЦИАЛЬНЫЕ ГАРАНТИИ, НЕПОСРЕДСТВЕННО СВЯЗАННЫЕ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С ТРУДОВЫМИ ОТНОШЕНИЯМИ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6.1. При наличии у работодателя жилого фонда в соответствии с действующими правилами учета граждан, нуждающихся в улучшении жилищных условий и предоставлении жилых помещений, устанавливать очередность на получение жилой площади и распределять жилые помещения в соответствии с Положением о порядке улучшения жилищных условий работников организации согласно приложению N 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6.2. Улучшать жилищные условия работников организации в соответствии с Положением о порядке постановки на учет работников, нуждающихся в улучшении жилищных условий (прилагается).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6.3. Предоставлять работникам, имеющим детей дошкольного возраста, места в имеющихся у работодателя детских дошкольных учреждениях с ___ процентной скидкой по оплате за их содержание.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6.4. В случае смерти работника оказывать помощь в организации похорон; в случае гибели работника на производстве выплачивать членам семьи погибшего, помимо предусмотренных действующим законодательством компенсаций, пособие в размере ______.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6.5. При рождении ребенка у работника организации выплачивать ему материальную помощь в размере ______.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6.6. Выделять средства на приобретение путевок для организации отдыха работников и их детей в возрасте до 15 лет включительно.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6.7. Компенсировать затраты работников, имеющих детей, на приобретение путевок в детские оздоровительные лагеря в размере не менее ____ руб.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7. ГАРАНТИИ ДЕЯТЕЛЬНОСТИ ПРОФСОЮЗНОЙ ОРГАНИЗАЦИИ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Работодатель обязуется: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7.1. Безвозмездно предоставить профсоюзному органу оборудованное, отапливаемое, электрифицированное помещение (указать номер комнаты), а также другие условия для обеспечения деятельности профсоюзного органа согласно прилагаемому перечню.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7.2. Перечислять профсоюзному органу средства в размере ______ на организацию культурно-массовой и физкультурно-оздоровительной работы.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7.3. Перечислять на профсоюзный счет ежемесячно и бесплатно удержанные из заработной платы по письменным заявлениям работников членские профсоюзные взносы в размере, предусмотренном Уставом профсоюза.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7.4. Предоставлять в установленном законодательством порядке профсоюзному органу информацию о деятельности организации для ведения переговоров и осуществления контроля за соблюдением Коллективного договора.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7.5. Предоставлять профсоюзному органу возможность проведения собраний, конференций, заседаний без нарушения нормальной деятельности организации. Выделять для этой цели помещение в согласованных порядке и сроки.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b/>
          <w:sz w:val="21"/>
          <w:szCs w:val="21"/>
          <w:lang w:eastAsia="ru-RU"/>
        </w:rPr>
      </w:pPr>
      <w:r w:rsidRPr="000D4EE7">
        <w:rPr>
          <w:b/>
          <w:lang w:eastAsia="ru-RU"/>
        </w:rPr>
        <w:t>Раздел 8. ЗАКЛЮЧИТЕЛЬНЫЕ ПОЛОЖЕНИЯ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8.1. Изменения и дополнения Договора в течение срока его действия принимаются только по взаимному согласию сторон в порядке, установленном для его заключения.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8.2. В случае выполнения работодателем обязательств, возложенных на него Договором, работники обязуются не прибегать к разрешению коллективного трудового спора путем организации и проведения забастовок.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8.3. Контроль за выполнением Договора осуществляют стороны, подписавшие его, в согласованных порядке, формах и сроках.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lastRenderedPageBreak/>
        <w:t>В целях более действенного контроля за исполнением принятых обязательств назначаются ответственные от каждой стороны за выполнение конкретных мероприятий Договора (приложение N ___).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8.4.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8.5.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финансово-экономическом положении организации, основных направлениях производственной деятельности, перспективах развития, важнейших организационных и других изменениях.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8.6. Подписанный сторонами Договор с приложениями в семидневный срок работодатель направляет на уведомительную регистрацию в соответствующий орган по труду.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8.7. Действие настоящего Договора распространяется на всех работников организации (ее филиала, представительства и иного обособленного структурного подразделения).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8.8. При приеме на работу работодатель или его представитель обязан ознакомить работника с настоящим Договором.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8.9. Настоящий Договор заключен сроком на ______ лет (не более трех лет) и вступает в силу со дня подписания его сторонами (либо со дня, установленного Договором).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Примечание. При согласии сторон в Договор могут включаться дополнительные пункты, не противоречащие действующему законодательству и иным нормативным правовым актам (а в части дополнительных расходов - за счет средств организации).</w:t>
      </w:r>
    </w:p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i/>
          <w:sz w:val="21"/>
          <w:szCs w:val="21"/>
          <w:lang w:eastAsia="ru-RU"/>
        </w:rPr>
      </w:pPr>
      <w:bookmarkStart w:id="0" w:name="_GoBack"/>
      <w:r w:rsidRPr="000D4EE7">
        <w:rPr>
          <w:i/>
          <w:lang w:eastAsia="ru-RU"/>
        </w:rPr>
        <w:t>Примерный перечень возможных приложений</w:t>
      </w:r>
    </w:p>
    <w:p w:rsidR="000D4EE7" w:rsidRPr="000D4EE7" w:rsidRDefault="000D4EE7" w:rsidP="000D4EE7">
      <w:pPr>
        <w:suppressAutoHyphens w:val="0"/>
        <w:jc w:val="center"/>
        <w:rPr>
          <w:rFonts w:ascii="Verdana" w:hAnsi="Verdana"/>
          <w:i/>
          <w:sz w:val="21"/>
          <w:szCs w:val="21"/>
          <w:lang w:eastAsia="ru-RU"/>
        </w:rPr>
      </w:pPr>
      <w:r w:rsidRPr="000D4EE7">
        <w:rPr>
          <w:i/>
          <w:lang w:eastAsia="ru-RU"/>
        </w:rPr>
        <w:t>к Коллективному договору</w:t>
      </w:r>
    </w:p>
    <w:bookmarkEnd w:id="0"/>
    <w:p w:rsidR="000D4EE7" w:rsidRPr="000D4EE7" w:rsidRDefault="000D4EE7" w:rsidP="000D4EE7">
      <w:pPr>
        <w:suppressAutoHyphens w:val="0"/>
        <w:jc w:val="left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 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Правила внутреннего трудового распорядка (если они принимаются в составе Коллективного договора).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План мероприятий по охране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Смета расходования средств на охрану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Перечень тарифных ставок (окладов) I разряда для рабочих-повременщиков и для рабочих-сдельщиков и тарифных коэффициентов.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Размеры минимальных должностных окладов руководителям структурных подразделений, специалистам и служащим, ниже которых работодатель не вправе устанавливать данным категориям работников.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Перечни производств (работ) с тяжелыми, особо тяжелыми, вредными и особо вредными условиями труда, при работах в которых работники имеют право на доплаты за условия труда.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Положение о порядке и условиях выплаты вознаграждения по итогам работы за год.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Положение о порядке и условиях выплаты вознаграждения за выслугу лет.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Список работ, профессий и должностей с вредными условиями труда, работа в которых дает право на дополнительный отпуск и сокращенный рабочий день.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План оздоровительно-профилактических мероприятий.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Перечень работ (производств), при выполнении которых (при работе в которых) работники получают бесплатно молоко или другие равноценные пищевые продукты.</w:t>
      </w:r>
    </w:p>
    <w:p w:rsidR="000D4EE7" w:rsidRPr="000D4EE7" w:rsidRDefault="000D4EE7" w:rsidP="000D4EE7">
      <w:pPr>
        <w:suppressAutoHyphens w:val="0"/>
        <w:ind w:firstLine="540"/>
        <w:rPr>
          <w:rFonts w:ascii="Verdana" w:hAnsi="Verdana"/>
          <w:sz w:val="21"/>
          <w:szCs w:val="21"/>
          <w:lang w:eastAsia="ru-RU"/>
        </w:rPr>
      </w:pPr>
      <w:r w:rsidRPr="000D4EE7">
        <w:rPr>
          <w:lang w:eastAsia="ru-RU"/>
        </w:rPr>
        <w:t>Другие приложения исходя из содержания Договора.</w:t>
      </w:r>
    </w:p>
    <w:p w:rsidR="000D4EE7" w:rsidRPr="000D4EE7" w:rsidRDefault="000D4EE7" w:rsidP="000D4EE7">
      <w:pPr>
        <w:suppressAutoHyphens w:val="0"/>
        <w:spacing w:after="160" w:line="259" w:lineRule="auto"/>
        <w:jc w:val="left"/>
        <w:rPr>
          <w:rFonts w:eastAsiaTheme="minorHAnsi" w:cstheme="minorBidi"/>
          <w:szCs w:val="22"/>
          <w:lang w:eastAsia="en-US"/>
        </w:rPr>
      </w:pPr>
    </w:p>
    <w:p w:rsidR="000D4EE7" w:rsidRDefault="000D4EE7"/>
    <w:sectPr w:rsidR="000D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62" w:rsidRDefault="00B63362">
      <w:r>
        <w:separator/>
      </w:r>
    </w:p>
  </w:endnote>
  <w:endnote w:type="continuationSeparator" w:id="0">
    <w:p w:rsidR="00B63362" w:rsidRDefault="00B6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62" w:rsidRDefault="00B63362">
      <w:r>
        <w:separator/>
      </w:r>
    </w:p>
  </w:footnote>
  <w:footnote w:type="continuationSeparator" w:id="0">
    <w:p w:rsidR="00B63362" w:rsidRDefault="00B6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B17CB"/>
    <w:multiLevelType w:val="hybridMultilevel"/>
    <w:tmpl w:val="063C6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8B"/>
    <w:rsid w:val="000D4EE7"/>
    <w:rsid w:val="00143341"/>
    <w:rsid w:val="00256F8B"/>
    <w:rsid w:val="002C2939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63362"/>
    <w:rsid w:val="00BB602A"/>
    <w:rsid w:val="00CB78E6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8E2BD7-2319-4EAC-99A9-FC3F2246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8B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3576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3</cp:revision>
  <dcterms:created xsi:type="dcterms:W3CDTF">2018-11-21T11:09:00Z</dcterms:created>
  <dcterms:modified xsi:type="dcterms:W3CDTF">2018-11-21T17:35:00Z</dcterms:modified>
</cp:coreProperties>
</file>