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202" w:type="dxa"/>
        <w:tblInd w:w="-23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58"/>
        <w:gridCol w:w="16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0" w:hRule="atLeast"/>
        </w:trPr>
        <w:tc>
          <w:tcPr>
            <w:tcW w:w="9202" w:type="dxa"/>
            <w:gridSpan w:val="2"/>
            <w:shd w:val="clear"/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Среднемесячная номинальная начисленная заработная плата работников по полному кругу организаций  по субъектам Российской Федерации в </w:t>
            </w: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2"/>
                <w:szCs w:val="22"/>
                <w:u w:val="none"/>
                <w:lang w:val="ru-RU" w:eastAsia="zh-CN" w:bidi="ar"/>
              </w:rPr>
              <w:t>октябре 2</w:t>
            </w: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 г., рублей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7558" w:type="dxa"/>
            <w:shd w:val="clear"/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4" w:type="dxa"/>
            <w:shd w:val="clear"/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bottom w:val="single" w:color="000000" w:sz="2" w:space="0"/>
            </w:tcBorders>
            <w:shd w:val="clear" w:color="auto" w:fill="99CC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4" w:type="dxa"/>
            <w:shd w:val="clear" w:color="auto" w:fill="99CCFF"/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shd w:val="clear" w:color="auto" w:fill="99CCFF"/>
            <w:vAlign w:val="bottom"/>
          </w:tcPr>
          <w:p>
            <w:pPr>
              <w:rPr>
                <w:rFonts w:hint="eastAsia" w:ascii="Arial Cyr" w:hAnsi="Arial Cyr" w:eastAsia="Arial Cyr" w:cs="Arial Cyr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99CCFF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SimSun" w:cs="Arial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октябрь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Российская Федерация 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42332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Центральный федеральный округ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52715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Белгородская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Брянская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26892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Владимирская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Воронежская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Ивановская область</w:t>
            </w:r>
            <w:bookmarkStart w:id="0" w:name="_GoBack"/>
            <w:bookmarkEnd w:id="0"/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Калужская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37687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Костромская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26731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Курская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Липецкая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Московская область 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50565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Орловская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26774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Рязанская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Смоленская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Тамбовская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Тверская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Тульская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33455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Ярославская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г.Москва 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79151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Северо-Западный федеральный округ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Республика Карелия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Республика Коми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47680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Архангельская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в том числе Ненецкий авт.округ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76499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Архангельская область без авт. округа.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44331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Вологодская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35481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Калининградская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Ленинградская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Мурманская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55979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Новгородская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Псковская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г.Санкт-Петербург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57951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Южный федеральный округ  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Республика Адыгея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Республика Калмыкия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Республика Крым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Краснодарский край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Астраханская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Волгоградская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Ростовская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30634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г.Севастополь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Северо-Кавказский федеральный округ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Республика Дагестан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Республика Ингушетия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Кабардино-Балкарская Республика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Карачаево-Черкесская Республика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Республика Северная  Осетия - Алания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Чеченская Республика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Ставропольский край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Приволжский федеральный округ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Республика Башкортостан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Республика Марий Эл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Республика Мордовия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Республика Татарстан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Удмуртская Республика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Чувашская Республика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Пермский край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34439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Кировская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Нижегородская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Оренбургская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29633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Пензенская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Самарская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33615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Саратовская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Ульяновская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27984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Уральский федеральный округ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Курганская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Свердловская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Тюменская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62979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в том числе: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Ханты-Мансийский  авт. округ - Югра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64575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Ямало-Ненецкий авт. округ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86532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Тюменская область без авт. округов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43910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Челябинская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34984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Сибирский федеральный округ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Республика Алтай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Республика Бурятия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Республика Тыва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42854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Республика Хакасия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37358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Алтайский край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Забайкальский край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38935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Красноярский край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44287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Иркутская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42229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Кемеровская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37462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Новосибирская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Омская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Томская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39336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Дальневосточный федеральный округ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52937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Республика Саха (Якутия)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65158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Камчатский край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69673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Приморский край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Хабаровский край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Амурская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42989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Магаданская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80198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Сахалинская 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Еврейская авт.область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Чукотский авт.округ</w:t>
            </w:r>
          </w:p>
        </w:tc>
        <w:tc>
          <w:tcPr>
            <w:tcW w:w="16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94265</w:t>
            </w:r>
          </w:p>
        </w:tc>
      </w:tr>
    </w:tbl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Cyr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677B61"/>
    <w:rsid w:val="7A67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Office_10.2.0.7587_F1E327BC-269C-435d-A152-05C5408002CA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2019-01-25T07:42:00Z</dcterms:created>
  <dc:creator>Редактор</dc:creator>
  <cp:lastModifiedBy>Редактор</cp:lastModifiedBy>
  <dcterms:modified xsi:type="dcterms:W3CDTF">2019-01-25T07:46:24Z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