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F638E" w:rsidRDefault="00CE5179">
      <w:pPr>
        <w:pStyle w:val="ConsPlusNormal"/>
        <w:jc w:val="both"/>
        <w:outlineLvl w:val="0"/>
      </w:pPr>
    </w:p>
    <w:p w:rsidR="00000000" w:rsidRPr="009F638E" w:rsidRDefault="00CE5179" w:rsidP="009F638E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Руководителю (заместителю руководителя)</w:t>
      </w:r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налогового органа)</w:t>
      </w:r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F638E">
        <w:rPr>
          <w:rFonts w:ascii="Times New Roman" w:hAnsi="Times New Roman" w:cs="Times New Roman"/>
          <w:sz w:val="24"/>
          <w:szCs w:val="24"/>
        </w:rPr>
        <w:t xml:space="preserve">    адрес: _______________________________,</w:t>
      </w:r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___________, факс: __________,</w:t>
      </w:r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эл. почта: ____________________________</w:t>
      </w:r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Код налогового органа</w:t>
      </w:r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</w:t>
      </w: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</w:t>
      </w:r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(наименование или Ф.И.О.</w:t>
      </w:r>
      <w:proofErr w:type="gramEnd"/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налогоплательщика (или плательщика</w:t>
      </w:r>
      <w:proofErr w:type="gramEnd"/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F638E">
        <w:rPr>
          <w:rFonts w:ascii="Times New Roman" w:hAnsi="Times New Roman" w:cs="Times New Roman"/>
          <w:sz w:val="24"/>
          <w:szCs w:val="24"/>
        </w:rPr>
        <w:t xml:space="preserve">       сбора, плательщика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страховых</w:t>
      </w:r>
      <w:proofErr w:type="gramEnd"/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взносов, налогового агента))</w:t>
      </w:r>
      <w:proofErr w:type="gramEnd"/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ИНН: ________________ ОГРН: ___________</w:t>
      </w:r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</w:t>
      </w:r>
      <w:r w:rsidRPr="009F638E">
        <w:rPr>
          <w:rFonts w:ascii="Times New Roman" w:hAnsi="Times New Roman" w:cs="Times New Roman"/>
          <w:sz w:val="24"/>
          <w:szCs w:val="24"/>
        </w:rPr>
        <w:t>__,</w:t>
      </w:r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____________, факс: _________,</w:t>
      </w:r>
    </w:p>
    <w:p w:rsidR="00000000" w:rsidRPr="009F638E" w:rsidRDefault="00CE5179" w:rsidP="009F63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  эл. почта: ____________________________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Исх. от "__"___________ ____ г. N ___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 w:rsidP="009F63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Ходатайство</w:t>
      </w:r>
    </w:p>
    <w:p w:rsidR="00000000" w:rsidRPr="009F638E" w:rsidRDefault="00CE5179" w:rsidP="009F63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о применении обстоятельств, смягчающих ответственность</w:t>
      </w:r>
    </w:p>
    <w:p w:rsidR="00000000" w:rsidRPr="009F638E" w:rsidRDefault="00CE5179" w:rsidP="009F63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F638E">
        <w:rPr>
          <w:rFonts w:ascii="Times New Roman" w:hAnsi="Times New Roman" w:cs="Times New Roman"/>
          <w:sz w:val="24"/>
          <w:szCs w:val="24"/>
        </w:rPr>
        <w:t>(совершение данных правонарушений впервые, самостоятельное</w:t>
      </w:r>
      <w:proofErr w:type="gramEnd"/>
    </w:p>
    <w:p w:rsidR="00000000" w:rsidRPr="009F638E" w:rsidRDefault="00CE5179" w:rsidP="009F63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выявление факта неподачи декларации (расчета), уплата налога</w:t>
      </w:r>
    </w:p>
    <w:p w:rsidR="00000000" w:rsidRPr="009F638E" w:rsidRDefault="00CE5179" w:rsidP="009F63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(и/или сбора, страховых взносов, пеней, шт</w:t>
      </w:r>
      <w:r w:rsidRPr="009F638E">
        <w:rPr>
          <w:rFonts w:ascii="Times New Roman" w:hAnsi="Times New Roman" w:cs="Times New Roman"/>
          <w:sz w:val="24"/>
          <w:szCs w:val="24"/>
        </w:rPr>
        <w:t>рафа))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(наименование налогового органа)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"___"____________ 20__ г.  была проведена  камеральная  налоговая  проверка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9F638E">
        <w:rPr>
          <w:rFonts w:ascii="Times New Roman" w:hAnsi="Times New Roman" w:cs="Times New Roman"/>
          <w:sz w:val="24"/>
          <w:szCs w:val="24"/>
        </w:rPr>
        <w:t xml:space="preserve">_______ по вопросу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несвоевременного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(наименование или Ф.И.О. налогоплательщика</w:t>
      </w:r>
      <w:r w:rsidR="009F638E">
        <w:rPr>
          <w:rFonts w:ascii="Times New Roman" w:hAnsi="Times New Roman" w:cs="Times New Roman"/>
          <w:sz w:val="24"/>
          <w:szCs w:val="24"/>
        </w:rPr>
        <w:t xml:space="preserve"> (</w:t>
      </w:r>
      <w:r w:rsidRPr="009F638E">
        <w:rPr>
          <w:rFonts w:ascii="Times New Roman" w:hAnsi="Times New Roman" w:cs="Times New Roman"/>
          <w:sz w:val="24"/>
          <w:szCs w:val="24"/>
        </w:rPr>
        <w:t>или: плательщика сбора, плательщика страховых</w:t>
      </w:r>
      <w:r w:rsidR="009F638E">
        <w:rPr>
          <w:rFonts w:ascii="Times New Roman" w:hAnsi="Times New Roman" w:cs="Times New Roman"/>
          <w:sz w:val="24"/>
          <w:szCs w:val="24"/>
        </w:rPr>
        <w:t xml:space="preserve"> </w:t>
      </w:r>
      <w:r w:rsidRPr="009F638E">
        <w:rPr>
          <w:rFonts w:ascii="Times New Roman" w:hAnsi="Times New Roman" w:cs="Times New Roman"/>
          <w:sz w:val="24"/>
          <w:szCs w:val="24"/>
        </w:rPr>
        <w:t>взносов, налогового агента))</w:t>
      </w:r>
    </w:p>
    <w:p w:rsidR="009F638E" w:rsidRDefault="009F63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9F638E">
        <w:rPr>
          <w:rFonts w:ascii="Times New Roman" w:hAnsi="Times New Roman" w:cs="Times New Roman"/>
          <w:sz w:val="24"/>
          <w:szCs w:val="24"/>
        </w:rPr>
        <w:t>представления налоговых  деклараций  (расчетов)  по  налогу   (и/или сбору,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страховым в</w:t>
      </w:r>
      <w:r w:rsidRPr="009F638E">
        <w:rPr>
          <w:rFonts w:ascii="Times New Roman" w:hAnsi="Times New Roman" w:cs="Times New Roman"/>
          <w:sz w:val="24"/>
          <w:szCs w:val="24"/>
        </w:rPr>
        <w:t xml:space="preserve">зносам)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F638E">
        <w:rPr>
          <w:rFonts w:ascii="Times New Roman" w:hAnsi="Times New Roman" w:cs="Times New Roman"/>
          <w:sz w:val="24"/>
          <w:szCs w:val="24"/>
        </w:rPr>
        <w:t xml:space="preserve"> ______________________________.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(указать период)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По результатам проведенной камеральной проверки был составлен акт N ___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от "___"___________ 20__ г. (далее - Акт по результатам проверки), согласно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которому ______</w:t>
      </w:r>
      <w:r w:rsidRPr="009F638E">
        <w:rPr>
          <w:rFonts w:ascii="Times New Roman" w:hAnsi="Times New Roman" w:cs="Times New Roman"/>
          <w:sz w:val="24"/>
          <w:szCs w:val="24"/>
        </w:rPr>
        <w:t>_______________________________________________ предлагается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(наименование или Ф.И.О. налогоплательщика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(или плательщика сбора, плательщика страховых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взносов, налогового агента))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привлечь к ответственности</w:t>
      </w:r>
      <w:r w:rsidRPr="009F638E">
        <w:rPr>
          <w:rFonts w:ascii="Times New Roman" w:hAnsi="Times New Roman" w:cs="Times New Roman"/>
          <w:sz w:val="24"/>
          <w:szCs w:val="24"/>
        </w:rPr>
        <w:t xml:space="preserve">, предусмотренной </w:t>
      </w:r>
      <w:hyperlink r:id="rId7" w:history="1">
        <w:r w:rsidRPr="009F638E">
          <w:rPr>
            <w:rFonts w:ascii="Times New Roman" w:hAnsi="Times New Roman" w:cs="Times New Roman"/>
            <w:color w:val="0000FF"/>
            <w:sz w:val="24"/>
            <w:szCs w:val="24"/>
          </w:rPr>
          <w:t>п. 2 ст. 119</w:t>
        </w:r>
      </w:hyperlink>
      <w:r w:rsidRPr="009F638E">
        <w:rPr>
          <w:rFonts w:ascii="Times New Roman" w:hAnsi="Times New Roman" w:cs="Times New Roman"/>
          <w:sz w:val="24"/>
          <w:szCs w:val="24"/>
        </w:rPr>
        <w:t xml:space="preserve"> Налогового кодекса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Российской  Федерации,  в  виде  штрафа  в размере _______%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F638E">
        <w:rPr>
          <w:rFonts w:ascii="Times New Roman" w:hAnsi="Times New Roman" w:cs="Times New Roman"/>
          <w:sz w:val="24"/>
          <w:szCs w:val="24"/>
        </w:rPr>
        <w:t xml:space="preserve"> неуплаченной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суммы налога (и/или сбор</w:t>
      </w:r>
      <w:r w:rsidRPr="009F638E">
        <w:rPr>
          <w:rFonts w:ascii="Times New Roman" w:hAnsi="Times New Roman" w:cs="Times New Roman"/>
          <w:sz w:val="24"/>
          <w:szCs w:val="24"/>
        </w:rPr>
        <w:t>а, страховых взносов), что составляет _____________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lastRenderedPageBreak/>
        <w:t>(______________) рублей.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Считае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9F638E">
        <w:rPr>
          <w:rFonts w:ascii="Times New Roman" w:hAnsi="Times New Roman" w:cs="Times New Roman"/>
          <w:sz w:val="24"/>
          <w:szCs w:val="24"/>
        </w:rPr>
        <w:t>ю),    что    ответственность    за    совершение    налогового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правонарушения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вменена</w:t>
      </w:r>
      <w:proofErr w:type="gramEnd"/>
      <w:r w:rsidRPr="009F638E">
        <w:rPr>
          <w:rFonts w:ascii="Times New Roman" w:hAnsi="Times New Roman" w:cs="Times New Roman"/>
          <w:sz w:val="24"/>
          <w:szCs w:val="24"/>
        </w:rPr>
        <w:t xml:space="preserve">  без  учета  обстоятельств,  смягчающих  налоговую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ответственность, а именно: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1. ____________________________________________ ранее не привлекалось к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(наименование или Ф.И.О. налогоплательщика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(или плательщика сбора, плательщика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страховых взносов, налогового агента))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налоговой ответственности за ана</w:t>
      </w:r>
      <w:r w:rsidRPr="009F638E">
        <w:rPr>
          <w:rFonts w:ascii="Times New Roman" w:hAnsi="Times New Roman" w:cs="Times New Roman"/>
          <w:sz w:val="24"/>
          <w:szCs w:val="24"/>
        </w:rPr>
        <w:t>логичные налоговые правонарушения.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2. ____________________________________________  самостоятельно выявило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(наименование или Ф.И.О. налогоплательщика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(или плательщика сбора, плательщика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страховых взносов, налогового агента</w:t>
      </w:r>
      <w:r w:rsidRPr="009F638E">
        <w:rPr>
          <w:rFonts w:ascii="Times New Roman" w:hAnsi="Times New Roman" w:cs="Times New Roman"/>
          <w:sz w:val="24"/>
          <w:szCs w:val="24"/>
        </w:rPr>
        <w:t>))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38E">
        <w:rPr>
          <w:rFonts w:ascii="Times New Roman" w:hAnsi="Times New Roman" w:cs="Times New Roman"/>
          <w:sz w:val="24"/>
          <w:szCs w:val="24"/>
        </w:rPr>
        <w:t>факт  несвоевременной  подачи декларации (расчета) по налогу (и/или  сбору,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страховым  взносам)  и произвело  уплату налога  (и/или   сбора,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страховых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взносов, пеней, штрафа).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___________________________________________________________________.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(указываются дополнительные обстоятельства, смягчающие налоговую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ответственность) </w:t>
      </w:r>
      <w:hyperlink w:anchor="Par110" w:tooltip="&lt;1&gt; Согласно п. 1 ст. 112 Налогового кодекса Российской Федерации обстоятельствами, смягчающими ответственность за совершение налогового правонарушения, являются: совершение правонарушения вследствие стечения тяжелых личных или семейных обстоятельств, совершение правонарушения под влиянием угрозы или принуждения либо в силу материальной, служебной или иной зависимости. В качестве смягчающих обстоятельств налоговый орган или суд может признать и иные обстоятельства. В силу ч. 3 п. 1 ст. 112 Налогового код..." w:history="1">
        <w:r w:rsidRPr="009F638E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Согласно   </w:t>
      </w:r>
      <w:hyperlink r:id="rId8" w:history="1">
        <w:r w:rsidRPr="009F638E">
          <w:rPr>
            <w:rFonts w:ascii="Times New Roman" w:hAnsi="Times New Roman" w:cs="Times New Roman"/>
            <w:color w:val="0000FF"/>
            <w:sz w:val="24"/>
            <w:szCs w:val="24"/>
          </w:rPr>
          <w:t>п.   4  ст.  112</w:t>
        </w:r>
      </w:hyperlink>
      <w:r w:rsidRPr="009F638E">
        <w:rPr>
          <w:rFonts w:ascii="Times New Roman" w:hAnsi="Times New Roman" w:cs="Times New Roman"/>
          <w:sz w:val="24"/>
          <w:szCs w:val="24"/>
        </w:rPr>
        <w:t xml:space="preserve">  Налогового  кодекса  Российской  Федерации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обстоятельства,  смягчающие  или  отягчающие  ответственность за совершение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налогового  правонарушения,  устанавливаются  судом  или налоговым органом,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38E">
        <w:rPr>
          <w:rFonts w:ascii="Times New Roman" w:hAnsi="Times New Roman" w:cs="Times New Roman"/>
          <w:sz w:val="24"/>
          <w:szCs w:val="24"/>
        </w:rPr>
        <w:t>рассматривающим</w:t>
      </w:r>
      <w:proofErr w:type="gramEnd"/>
      <w:r w:rsidRPr="009F638E">
        <w:rPr>
          <w:rFonts w:ascii="Times New Roman" w:hAnsi="Times New Roman" w:cs="Times New Roman"/>
          <w:sz w:val="24"/>
          <w:szCs w:val="24"/>
        </w:rPr>
        <w:t xml:space="preserve"> дело, и учи</w:t>
      </w:r>
      <w:r w:rsidRPr="009F638E">
        <w:rPr>
          <w:rFonts w:ascii="Times New Roman" w:hAnsi="Times New Roman" w:cs="Times New Roman"/>
          <w:sz w:val="24"/>
          <w:szCs w:val="24"/>
        </w:rPr>
        <w:t>тываются при применении налоговых санкций.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В  соответствии  с </w:t>
      </w:r>
      <w:hyperlink r:id="rId9" w:history="1">
        <w:r w:rsidRPr="009F638E">
          <w:rPr>
            <w:rFonts w:ascii="Times New Roman" w:hAnsi="Times New Roman" w:cs="Times New Roman"/>
            <w:color w:val="0000FF"/>
            <w:sz w:val="24"/>
            <w:szCs w:val="24"/>
          </w:rPr>
          <w:t>п. 3 ст. 114</w:t>
        </w:r>
      </w:hyperlink>
      <w:r w:rsidRPr="009F638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при  наличии  хотя  бы  одного  </w:t>
      </w:r>
      <w:r w:rsidRPr="009F638E">
        <w:rPr>
          <w:rFonts w:ascii="Times New Roman" w:hAnsi="Times New Roman" w:cs="Times New Roman"/>
          <w:sz w:val="24"/>
          <w:szCs w:val="24"/>
        </w:rPr>
        <w:t>смягчающего  ответственность обстоятельства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размер  штрафа  подлежит уменьшению не меньше чем в два раза по сравнению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размером,   установленным   соответствующей   статьей   Налогового  кодекса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На  основании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9F638E">
        <w:rPr>
          <w:rFonts w:ascii="Times New Roman" w:hAnsi="Times New Roman" w:cs="Times New Roman"/>
          <w:sz w:val="24"/>
          <w:szCs w:val="24"/>
        </w:rPr>
        <w:t xml:space="preserve">   и  </w:t>
      </w:r>
      <w:r w:rsidRPr="009F638E">
        <w:rPr>
          <w:rFonts w:ascii="Times New Roman" w:hAnsi="Times New Roman" w:cs="Times New Roman"/>
          <w:sz w:val="24"/>
          <w:szCs w:val="24"/>
        </w:rPr>
        <w:t xml:space="preserve"> руководствуясь  </w:t>
      </w:r>
      <w:hyperlink r:id="rId10" w:history="1">
        <w:r w:rsidRPr="009F638E">
          <w:rPr>
            <w:rFonts w:ascii="Times New Roman" w:hAnsi="Times New Roman" w:cs="Times New Roman"/>
            <w:color w:val="0000FF"/>
            <w:sz w:val="24"/>
            <w:szCs w:val="24"/>
          </w:rPr>
          <w:t>ст. ст. 101</w:t>
        </w:r>
      </w:hyperlink>
      <w:r w:rsidRPr="009F638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9F638E">
          <w:rPr>
            <w:rFonts w:ascii="Times New Roman" w:hAnsi="Times New Roman" w:cs="Times New Roman"/>
            <w:color w:val="0000FF"/>
            <w:sz w:val="24"/>
            <w:szCs w:val="24"/>
          </w:rPr>
          <w:t>112</w:t>
        </w:r>
      </w:hyperlink>
      <w:r w:rsidRPr="009F638E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9F638E">
          <w:rPr>
            <w:rFonts w:ascii="Times New Roman" w:hAnsi="Times New Roman" w:cs="Times New Roman"/>
            <w:color w:val="0000FF"/>
            <w:sz w:val="24"/>
            <w:szCs w:val="24"/>
          </w:rPr>
          <w:t>114</w:t>
        </w:r>
      </w:hyperlink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Федерации,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                ПРОШУ: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При  вынесении решения по результатам рассмотрения материалов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налоговой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проверки снизить штрафные санкции в __ ра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9F638E">
        <w:rPr>
          <w:rFonts w:ascii="Times New Roman" w:hAnsi="Times New Roman" w:cs="Times New Roman"/>
          <w:sz w:val="24"/>
          <w:szCs w:val="24"/>
        </w:rPr>
        <w:t>а).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1.   Документы,   подтверждающие   наличие   обстоятельств,  смягчающих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налоговую ответственность.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2.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Довер</w:t>
      </w:r>
      <w:r w:rsidRPr="009F638E">
        <w:rPr>
          <w:rFonts w:ascii="Times New Roman" w:hAnsi="Times New Roman" w:cs="Times New Roman"/>
          <w:sz w:val="24"/>
          <w:szCs w:val="24"/>
        </w:rPr>
        <w:t>енность  представителя от  "___"__________ ____ г. N ___ (если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>ходатайство подписывается представителем налогоплательщика).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"___"________ 20___ г.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Руководитель организации/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индивидуальный предприниматель (представитель):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lastRenderedPageBreak/>
        <w:t xml:space="preserve">    ___________/_____</w:t>
      </w:r>
      <w:r w:rsidRPr="009F638E">
        <w:rPr>
          <w:rFonts w:ascii="Times New Roman" w:hAnsi="Times New Roman" w:cs="Times New Roman"/>
          <w:sz w:val="24"/>
          <w:szCs w:val="24"/>
        </w:rPr>
        <w:t>___________/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(подпись)     (Ф.И.О.)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М.П. </w:t>
      </w:r>
      <w:hyperlink w:anchor="Par111" w:tooltip="&lt;2&gt; В соответствии с ч. 2 ст. 9 Федерального закона от 06.12.2011 N 402-ФЗ &quot;О бухгалтерском учете&quot; печать не является обязательным реквизитом первичного учетного документа. Требование о проставлении печати может быть предусмотрено действующим законодательством, уставом, учетной политикой или локальным актом, утвержденным руководителем организации (Федеральный закон от 06.04.2015 N 82-ФЗ &quot;О внесении изменений в отдельные законодательные акты Российской Федерации в части отмены обязательности печати хозяйс..." w:history="1">
        <w:r w:rsidRPr="009F638E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Отметка о регистрации ходатайства: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"___"________ 20___ г., входящий номер _________________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___________ ____________________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F638E">
        <w:rPr>
          <w:rFonts w:ascii="Times New Roman" w:hAnsi="Times New Roman" w:cs="Times New Roman"/>
          <w:sz w:val="24"/>
          <w:szCs w:val="24"/>
        </w:rPr>
        <w:t>(подпись)   (фамилия, ин</w:t>
      </w:r>
      <w:r w:rsidRPr="009F638E">
        <w:rPr>
          <w:rFonts w:ascii="Times New Roman" w:hAnsi="Times New Roman" w:cs="Times New Roman"/>
          <w:sz w:val="24"/>
          <w:szCs w:val="24"/>
        </w:rPr>
        <w:t>ициалы                 Штамп налогового органа</w:t>
      </w:r>
      <w:proofErr w:type="gramEnd"/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должностного лица</w:t>
      </w:r>
    </w:p>
    <w:p w:rsidR="00000000" w:rsidRPr="009F638E" w:rsidRDefault="00CE5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638E">
        <w:rPr>
          <w:rFonts w:ascii="Times New Roman" w:hAnsi="Times New Roman" w:cs="Times New Roman"/>
          <w:sz w:val="24"/>
          <w:szCs w:val="24"/>
        </w:rPr>
        <w:t xml:space="preserve">                  налогового органа)</w:t>
      </w:r>
    </w:p>
    <w:p w:rsidR="00000000" w:rsidRPr="009F638E" w:rsidRDefault="00CE5179">
      <w:pPr>
        <w:pStyle w:val="ConsPlusNormal"/>
        <w:ind w:firstLine="540"/>
        <w:jc w:val="both"/>
      </w:pPr>
    </w:p>
    <w:p w:rsidR="00000000" w:rsidRPr="009F638E" w:rsidRDefault="00CE5179">
      <w:pPr>
        <w:pStyle w:val="ConsPlusNormal"/>
        <w:ind w:firstLine="540"/>
        <w:jc w:val="both"/>
      </w:pPr>
      <w:r w:rsidRPr="009F638E">
        <w:t>--------------------------------</w:t>
      </w:r>
    </w:p>
    <w:p w:rsidR="00000000" w:rsidRPr="009F638E" w:rsidRDefault="00CE5179">
      <w:pPr>
        <w:pStyle w:val="ConsPlusNormal"/>
        <w:spacing w:before="240"/>
        <w:ind w:firstLine="540"/>
        <w:jc w:val="both"/>
      </w:pPr>
      <w:r w:rsidRPr="009F638E">
        <w:t>Информация для сведения:</w:t>
      </w:r>
    </w:p>
    <w:p w:rsidR="00000000" w:rsidRPr="009F638E" w:rsidRDefault="00CE5179">
      <w:pPr>
        <w:pStyle w:val="ConsPlusNormal"/>
        <w:spacing w:before="240"/>
        <w:ind w:firstLine="540"/>
        <w:jc w:val="both"/>
      </w:pPr>
      <w:bookmarkStart w:id="1" w:name="Par110"/>
      <w:bookmarkEnd w:id="1"/>
      <w:r w:rsidRPr="009F638E">
        <w:t xml:space="preserve">&lt;1&gt; Согласно </w:t>
      </w:r>
      <w:hyperlink r:id="rId13" w:history="1">
        <w:r w:rsidRPr="009F638E">
          <w:rPr>
            <w:color w:val="0000FF"/>
          </w:rPr>
          <w:t>п. 1 ст. 112</w:t>
        </w:r>
      </w:hyperlink>
      <w:r w:rsidRPr="009F638E">
        <w:t xml:space="preserve"> Налогового кодекса Российской Федерации обстоятельствами, смягчающими ответственность за совершение налогового правонарушения, являются: совер</w:t>
      </w:r>
      <w:r w:rsidRPr="009F638E">
        <w:t xml:space="preserve">шение правонарушения вследствие стечения тяжелых личных или семейных обстоятельств, совершение правонарушения под влиянием угрозы или принуждения либо в силу материальной, служебной или иной зависимости. В качестве смягчающих обстоятельств налоговый орган </w:t>
      </w:r>
      <w:r w:rsidRPr="009F638E">
        <w:t xml:space="preserve">или суд может признать и иные обстоятельства. В силу </w:t>
      </w:r>
      <w:hyperlink r:id="rId14" w:history="1">
        <w:r w:rsidRPr="009F638E">
          <w:rPr>
            <w:color w:val="0000FF"/>
          </w:rPr>
          <w:t>ч. 3 п. 1 ст. 112</w:t>
        </w:r>
      </w:hyperlink>
      <w:r w:rsidRPr="009F638E">
        <w:t xml:space="preserve"> Налогового кодекса Российской Федерации перечень смягчающих обстоятельств не явл</w:t>
      </w:r>
      <w:r w:rsidRPr="009F638E">
        <w:t>яется исчерпывающим.</w:t>
      </w:r>
    </w:p>
    <w:p w:rsidR="00000000" w:rsidRPr="009F638E" w:rsidRDefault="00CE5179">
      <w:pPr>
        <w:pStyle w:val="ConsPlusNormal"/>
        <w:spacing w:before="240"/>
        <w:ind w:firstLine="540"/>
        <w:jc w:val="both"/>
      </w:pPr>
      <w:bookmarkStart w:id="2" w:name="Par111"/>
      <w:bookmarkEnd w:id="2"/>
      <w:r w:rsidRPr="009F638E">
        <w:t>&lt;2</w:t>
      </w:r>
      <w:proofErr w:type="gramStart"/>
      <w:r w:rsidRPr="009F638E">
        <w:t>&gt; В</w:t>
      </w:r>
      <w:proofErr w:type="gramEnd"/>
      <w:r w:rsidRPr="009F638E">
        <w:t xml:space="preserve"> соответствии с </w:t>
      </w:r>
      <w:hyperlink r:id="rId15" w:history="1">
        <w:r w:rsidRPr="009F638E">
          <w:rPr>
            <w:color w:val="0000FF"/>
          </w:rPr>
          <w:t>ч. 2 ст. 9</w:t>
        </w:r>
      </w:hyperlink>
      <w:r w:rsidRPr="009F638E">
        <w:t xml:space="preserve"> Федерального закона от 06.12.2011 N 402-ФЗ "О бухгалтерском учете" печать не являет</w:t>
      </w:r>
      <w:r w:rsidRPr="009F638E">
        <w:t xml:space="preserve">ся обязательным реквизитом первичного учетного документа. </w:t>
      </w:r>
      <w:proofErr w:type="gramStart"/>
      <w:r w:rsidRPr="009F638E">
        <w:t xml:space="preserve">Требование о проставлении печати может быть предусмотрено действующим законодательством, уставом, учетной политикой или локальным актом, утвержденным руководителем организации (Федеральный </w:t>
      </w:r>
      <w:hyperlink r:id="rId16" w:history="1">
        <w:r w:rsidRPr="009F638E">
          <w:rPr>
            <w:color w:val="0000FF"/>
          </w:rPr>
          <w:t>закон</w:t>
        </w:r>
      </w:hyperlink>
      <w:r w:rsidRPr="009F638E">
        <w:t xml:space="preserve"> от 06.04.2015 N 82-ФЗ "О внесении изменений в отдельные законодательные акты Российской Федерации в части отмены обязательности печати хозяйственных обществ", Письма ФНС </w:t>
      </w:r>
      <w:r w:rsidRPr="009F638E">
        <w:t xml:space="preserve">России от 13.01.2016 </w:t>
      </w:r>
      <w:hyperlink r:id="rId17" w:history="1">
        <w:r w:rsidRPr="009F638E">
          <w:rPr>
            <w:color w:val="0000FF"/>
          </w:rPr>
          <w:t>N СД-4-3/105@</w:t>
        </w:r>
      </w:hyperlink>
      <w:r w:rsidRPr="009F638E">
        <w:t xml:space="preserve">, Минфина России от 12.12.2016 </w:t>
      </w:r>
      <w:hyperlink r:id="rId18" w:history="1">
        <w:r w:rsidRPr="009F638E">
          <w:rPr>
            <w:color w:val="0000FF"/>
          </w:rPr>
          <w:t>N 07-01-09/7</w:t>
        </w:r>
        <w:r w:rsidRPr="009F638E">
          <w:rPr>
            <w:color w:val="0000FF"/>
          </w:rPr>
          <w:t>4291</w:t>
        </w:r>
      </w:hyperlink>
      <w:r w:rsidRPr="009F638E">
        <w:t>).</w:t>
      </w:r>
      <w:proofErr w:type="gramEnd"/>
    </w:p>
    <w:p w:rsidR="00000000" w:rsidRPr="009F638E" w:rsidRDefault="00CE5179">
      <w:pPr>
        <w:pStyle w:val="ConsPlusNormal"/>
        <w:ind w:firstLine="540"/>
        <w:jc w:val="both"/>
      </w:pPr>
    </w:p>
    <w:p w:rsidR="00000000" w:rsidRPr="009F638E" w:rsidRDefault="00CE5179">
      <w:pPr>
        <w:pStyle w:val="ConsPlusNormal"/>
        <w:ind w:firstLine="540"/>
        <w:jc w:val="both"/>
      </w:pPr>
    </w:p>
    <w:p w:rsidR="00CE5179" w:rsidRPr="009F638E" w:rsidRDefault="00CE5179">
      <w:pPr>
        <w:pStyle w:val="ConsPlusNormal"/>
        <w:pBdr>
          <w:top w:val="single" w:sz="6" w:space="0" w:color="auto"/>
        </w:pBdr>
        <w:spacing w:before="100" w:after="100"/>
        <w:jc w:val="both"/>
      </w:pPr>
    </w:p>
    <w:sectPr w:rsidR="00CE5179" w:rsidRPr="009F638E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79" w:rsidRDefault="00CE5179">
      <w:pPr>
        <w:spacing w:after="0" w:line="240" w:lineRule="auto"/>
      </w:pPr>
      <w:r>
        <w:separator/>
      </w:r>
    </w:p>
  </w:endnote>
  <w:endnote w:type="continuationSeparator" w:id="0">
    <w:p w:rsidR="00CE5179" w:rsidRDefault="00CE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517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517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517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517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F638E">
            <w:rPr>
              <w:sz w:val="20"/>
              <w:szCs w:val="20"/>
            </w:rPr>
            <w:fldChar w:fldCharType="separate"/>
          </w:r>
          <w:r w:rsidR="009F638E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F638E">
            <w:rPr>
              <w:sz w:val="20"/>
              <w:szCs w:val="20"/>
            </w:rPr>
            <w:fldChar w:fldCharType="separate"/>
          </w:r>
          <w:r w:rsidR="009F638E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CE5179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517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517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517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517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F638E">
            <w:rPr>
              <w:sz w:val="20"/>
              <w:szCs w:val="20"/>
            </w:rPr>
            <w:fldChar w:fldCharType="separate"/>
          </w:r>
          <w:r w:rsidR="009F638E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F638E">
            <w:rPr>
              <w:sz w:val="20"/>
              <w:szCs w:val="20"/>
            </w:rPr>
            <w:fldChar w:fldCharType="separate"/>
          </w:r>
          <w:r w:rsidR="009F638E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CE517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79" w:rsidRDefault="00CE5179">
      <w:pPr>
        <w:spacing w:after="0" w:line="240" w:lineRule="auto"/>
      </w:pPr>
      <w:r>
        <w:separator/>
      </w:r>
    </w:p>
  </w:footnote>
  <w:footnote w:type="continuationSeparator" w:id="0">
    <w:p w:rsidR="00CE5179" w:rsidRDefault="00CE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517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Форма: Ходатайство в налоговый орган о применении обстоятельств, смягчающих ответственность за совершение </w:t>
          </w:r>
          <w:proofErr w:type="gramStart"/>
          <w:r>
            <w:rPr>
              <w:sz w:val="16"/>
              <w:szCs w:val="16"/>
            </w:rPr>
            <w:t>налогового</w:t>
          </w:r>
          <w:proofErr w:type="gram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пра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5179">
          <w:pPr>
            <w:pStyle w:val="ConsPlusNormal"/>
            <w:jc w:val="center"/>
          </w:pPr>
        </w:p>
        <w:p w:rsidR="00000000" w:rsidRDefault="00CE5179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517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28.09.2020</w:t>
          </w:r>
        </w:p>
      </w:tc>
    </w:tr>
  </w:tbl>
  <w:p w:rsidR="00000000" w:rsidRDefault="00CE517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E5179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5179">
          <w:pPr>
            <w:pStyle w:val="ConsPlusNormal"/>
          </w:pPr>
        </w:p>
        <w:p w:rsidR="00000000" w:rsidRDefault="00CE5179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5179">
          <w:pPr>
            <w:pStyle w:val="ConsPlusNormal"/>
            <w:jc w:val="center"/>
          </w:pPr>
        </w:p>
        <w:p w:rsidR="00000000" w:rsidRDefault="00CE5179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5179" w:rsidP="009F638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CE517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E517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8E"/>
    <w:rsid w:val="009F638E"/>
    <w:rsid w:val="00C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F63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38E"/>
  </w:style>
  <w:style w:type="paragraph" w:styleId="a5">
    <w:name w:val="footer"/>
    <w:basedOn w:val="a"/>
    <w:link w:val="a6"/>
    <w:uiPriority w:val="99"/>
    <w:unhideWhenUsed/>
    <w:rsid w:val="009F6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F63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38E"/>
  </w:style>
  <w:style w:type="paragraph" w:styleId="a5">
    <w:name w:val="footer"/>
    <w:basedOn w:val="a"/>
    <w:link w:val="a6"/>
    <w:uiPriority w:val="99"/>
    <w:unhideWhenUsed/>
    <w:rsid w:val="009F6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876&amp;date=28.09.2020&amp;dst=888&amp;fld=134" TargetMode="External"/><Relationship Id="rId13" Type="http://schemas.openxmlformats.org/officeDocument/2006/relationships/hyperlink" Target="https://login.consultant.ru/link/?req=doc&amp;base=LAW&amp;n=357876&amp;date=28.09.2020&amp;dst=101134&amp;fld=134" TargetMode="External"/><Relationship Id="rId18" Type="http://schemas.openxmlformats.org/officeDocument/2006/relationships/hyperlink" Target="https://login.consultant.ru/link/?req=doc&amp;base=QUEST&amp;n=163658&amp;date=28.09.2020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357876&amp;date=28.09.2020&amp;dst=2361&amp;fld=134" TargetMode="External"/><Relationship Id="rId12" Type="http://schemas.openxmlformats.org/officeDocument/2006/relationships/hyperlink" Target="https://login.consultant.ru/link/?req=doc&amp;base=LAW&amp;n=357876&amp;date=28.09.2020&amp;dst=101146&amp;fld=134" TargetMode="External"/><Relationship Id="rId17" Type="http://schemas.openxmlformats.org/officeDocument/2006/relationships/hyperlink" Target="https://login.consultant.ru/link/?req=doc&amp;base=QUEST&amp;n=152533&amp;date=28.09.20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01776&amp;date=28.09.2020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7876&amp;date=28.09.2020&amp;dst=101133&amp;fld=13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27805&amp;date=28.09.2020&amp;dst=100080&amp;f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7876&amp;date=28.09.2020&amp;dst=777&amp;fld=13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7876&amp;date=28.09.2020&amp;dst=893&amp;fld=134" TargetMode="External"/><Relationship Id="rId14" Type="http://schemas.openxmlformats.org/officeDocument/2006/relationships/hyperlink" Target="https://login.consultant.ru/link/?req=doc&amp;base=LAW&amp;n=357876&amp;date=28.09.2020&amp;dst=185&amp;fld=134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1342</Words>
  <Characters>7654</Characters>
  <Application>Microsoft Office Word</Application>
  <DocSecurity>2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Ходатайство в налоговый орган о применении обстоятельств, смягчающих ответственность за совершение налогового правонарушения(Подготовлен для системы КонсультантПлюс, 2020)</vt:lpstr>
    </vt:vector>
  </TitlesOfParts>
  <Company>КонсультантПлюс Версия 4018.00.50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Ходатайство в налоговый орган о применении обстоятельств, смягчающих ответственность за совершение налогового правонарушения(Подготовлен для системы КонсультантПлюс, 2020)</dc:title>
  <dc:creator>Alena</dc:creator>
  <cp:lastModifiedBy>Alena</cp:lastModifiedBy>
  <cp:revision>2</cp:revision>
  <dcterms:created xsi:type="dcterms:W3CDTF">2020-09-28T14:57:00Z</dcterms:created>
  <dcterms:modified xsi:type="dcterms:W3CDTF">2020-09-28T14:57:00Z</dcterms:modified>
</cp:coreProperties>
</file>