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11B" w:rsidRDefault="00D9663C">
      <w:pPr>
        <w:spacing w:after="0" w:line="240" w:lineRule="auto"/>
        <w:ind w:right="-6"/>
        <w:jc w:val="center"/>
        <w:rPr>
          <w:rFonts w:ascii="Times New Roman" w:hAnsi="Times New Roman"/>
          <w:b/>
          <w:caps/>
          <w:sz w:val="24"/>
        </w:rPr>
      </w:pPr>
      <w:bookmarkStart w:id="0" w:name="_GoBack"/>
      <w:bookmarkEnd w:id="0"/>
      <w:r>
        <w:rPr>
          <w:rFonts w:ascii="Times New Roman" w:hAnsi="Times New Roman"/>
          <w:b/>
          <w:caps/>
          <w:sz w:val="24"/>
        </w:rPr>
        <w:t>Требования к содержанию, составу заявки на участие в закупке И ИНСТРУКЦИя ПО ЕЕ ЗАПОЛНЕНИЮ</w:t>
      </w:r>
    </w:p>
    <w:p w:rsidR="000A111B" w:rsidRDefault="000A111B">
      <w:pPr>
        <w:spacing w:after="0" w:line="240" w:lineRule="auto"/>
        <w:ind w:right="-6"/>
        <w:jc w:val="center"/>
        <w:rPr>
          <w:rFonts w:ascii="Times New Roman" w:hAnsi="Times New Roman"/>
          <w:b/>
          <w:caps/>
          <w:sz w:val="24"/>
        </w:rPr>
      </w:pPr>
    </w:p>
    <w:p w:rsidR="000A111B" w:rsidRDefault="00D9663C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Внимание!</w:t>
      </w:r>
      <w:r>
        <w:rPr>
          <w:rFonts w:ascii="Times New Roman" w:hAnsi="Times New Roman"/>
          <w:i/>
          <w:color w:val="0000FF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Электронный конкурс проводится в порядке, установленном с учетом особенностей, установленных частью 19 статьи 48 Федерального закона № 44-ФЗ «О </w:t>
      </w:r>
      <w:r>
        <w:rPr>
          <w:rFonts w:ascii="Times New Roman" w:hAnsi="Times New Roman"/>
          <w:b/>
          <w:sz w:val="24"/>
        </w:rPr>
        <w:t>контрактной системе в сфере закупок товаров, работ, услуг для обеспечения государственных и муниципальных нужд» (далее - Федеральный закон № 44-ФЗ).</w:t>
      </w:r>
    </w:p>
    <w:p w:rsidR="000A111B" w:rsidRDefault="00D9663C">
      <w:pPr>
        <w:spacing w:after="0" w:line="240" w:lineRule="auto"/>
        <w:jc w:val="both"/>
        <w:rPr>
          <w:rFonts w:ascii="Times New Roman" w:hAnsi="Times New Roman"/>
          <w:b/>
          <w:i/>
          <w:color w:val="0000FF"/>
          <w:sz w:val="24"/>
        </w:rPr>
      </w:pPr>
      <w:r>
        <w:rPr>
          <w:rFonts w:ascii="Times New Roman" w:hAnsi="Times New Roman"/>
          <w:b/>
          <w:i/>
          <w:color w:val="0000FF"/>
          <w:sz w:val="24"/>
        </w:rPr>
        <w:t xml:space="preserve"> </w:t>
      </w:r>
    </w:p>
    <w:p w:rsidR="000A111B" w:rsidRDefault="00D9663C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извещении об осуществлении закупки </w:t>
      </w:r>
      <w:r>
        <w:rPr>
          <w:rFonts w:ascii="Times New Roman" w:hAnsi="Times New Roman"/>
          <w:b/>
          <w:sz w:val="24"/>
        </w:rPr>
        <w:t>не установлены критерии</w:t>
      </w:r>
      <w:r>
        <w:rPr>
          <w:rFonts w:ascii="Times New Roman" w:hAnsi="Times New Roman"/>
          <w:sz w:val="24"/>
        </w:rPr>
        <w:t>, предусмотренные пунктами 2 и 3 части 1 стат</w:t>
      </w:r>
      <w:r>
        <w:rPr>
          <w:rFonts w:ascii="Times New Roman" w:hAnsi="Times New Roman"/>
          <w:sz w:val="24"/>
        </w:rPr>
        <w:t>ьи 32 Федерального закона от 05.04.2013 № 44-ФЗ.</w:t>
      </w:r>
    </w:p>
    <w:p w:rsidR="000A111B" w:rsidRDefault="00D9663C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 Требования к содержанию, составу заявки на участие в электронном конкурсе</w:t>
      </w:r>
    </w:p>
    <w:p w:rsidR="000A111B" w:rsidRDefault="00D9663C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1.1.</w:t>
      </w:r>
      <w:r>
        <w:rPr>
          <w:rFonts w:ascii="Times New Roman" w:hAnsi="Times New Roman"/>
          <w:sz w:val="24"/>
        </w:rPr>
        <w:t xml:space="preserve"> Участник закупки вправе подать только одну заявку на участие в закупке в любое время с момента размещения в единой информацио</w:t>
      </w:r>
      <w:r>
        <w:rPr>
          <w:rFonts w:ascii="Times New Roman" w:hAnsi="Times New Roman"/>
          <w:sz w:val="24"/>
        </w:rPr>
        <w:t>нной системе (далее – ЕИС) извещения об осуществлении закупки до окончания срока подачи заявок на участие в закупке.</w:t>
      </w:r>
    </w:p>
    <w:p w:rsidR="000A111B" w:rsidRDefault="00D9663C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1.2.</w:t>
      </w:r>
      <w:r>
        <w:rPr>
          <w:rFonts w:ascii="Times New Roman" w:hAnsi="Times New Roman"/>
          <w:sz w:val="24"/>
        </w:rPr>
        <w:t xml:space="preserve"> Подать заявку на участие в закупке вправе только зарегистрированный в ЕИС и аккредитованный на электронной площадке участник закупки п</w:t>
      </w:r>
      <w:r>
        <w:rPr>
          <w:rFonts w:ascii="Times New Roman" w:hAnsi="Times New Roman"/>
          <w:sz w:val="24"/>
        </w:rPr>
        <w:t>утем направления такой заявки в соответствии с Федеральным законом № 44-ФЗ оператору электронной площадки.</w:t>
      </w:r>
    </w:p>
    <w:p w:rsidR="000A111B" w:rsidRDefault="00D9663C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1.3.</w:t>
      </w:r>
      <w:r>
        <w:rPr>
          <w:rFonts w:ascii="Times New Roman" w:hAnsi="Times New Roman"/>
          <w:sz w:val="24"/>
        </w:rPr>
        <w:t xml:space="preserve"> Подача заявки на участие в закупке означает согласие участника закупки, подавшего такую заявку, на поставку товара, выполнение работы, оказание </w:t>
      </w:r>
      <w:r>
        <w:rPr>
          <w:rFonts w:ascii="Times New Roman" w:hAnsi="Times New Roman"/>
          <w:sz w:val="24"/>
        </w:rPr>
        <w:t>услуги на условиях, предусмотренных извещением об осуществлении закупки, и в соответствии с заявкой такого участника закупки на участие в закупке.</w:t>
      </w:r>
    </w:p>
    <w:p w:rsidR="000A111B" w:rsidRDefault="00D9663C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1.4.</w:t>
      </w:r>
      <w:r>
        <w:rPr>
          <w:rFonts w:ascii="Times New Roman" w:hAnsi="Times New Roman"/>
          <w:sz w:val="24"/>
        </w:rPr>
        <w:t xml:space="preserve"> В соответствии с частью 2 статьи 48 Федерального закона № 44-ФЗ Заявка на участие в электронном конкурсе</w:t>
      </w:r>
      <w:r>
        <w:rPr>
          <w:rFonts w:ascii="Times New Roman" w:hAnsi="Times New Roman"/>
          <w:sz w:val="24"/>
        </w:rPr>
        <w:t xml:space="preserve"> состоит из трех частей.</w:t>
      </w:r>
    </w:p>
    <w:p w:rsidR="000A111B" w:rsidRDefault="00D9663C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Первая часть</w:t>
      </w:r>
      <w:r>
        <w:rPr>
          <w:rFonts w:ascii="Times New Roman" w:hAnsi="Times New Roman"/>
          <w:sz w:val="24"/>
        </w:rPr>
        <w:t xml:space="preserve"> – не предоставляется</w:t>
      </w:r>
    </w:p>
    <w:p w:rsidR="000A111B" w:rsidRDefault="00D9663C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Заявка на участие в закупке состоит из:</w:t>
      </w:r>
    </w:p>
    <w:p w:rsidR="000A111B" w:rsidRDefault="00D9663C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1.5. Вторая часть</w:t>
      </w:r>
      <w:r>
        <w:rPr>
          <w:rFonts w:ascii="Times New Roman" w:hAnsi="Times New Roman"/>
          <w:sz w:val="24"/>
        </w:rPr>
        <w:t xml:space="preserve"> должна содержать информацию и документы, предусмотренные подпунктами "м" - "р" пункта 1, подпунктом "в" пункта 2, пунктом 5 части 1 статьи </w:t>
      </w:r>
      <w:r>
        <w:rPr>
          <w:rFonts w:ascii="Times New Roman" w:hAnsi="Times New Roman"/>
          <w:sz w:val="24"/>
        </w:rPr>
        <w:t>43 Федерального закона № 44-ФЗ:</w:t>
      </w:r>
    </w:p>
    <w:p w:rsidR="000A111B" w:rsidRDefault="00D9663C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решение о согласии на совершение или о последующем одобрении крупной сделки</w:t>
      </w:r>
      <w:r>
        <w:rPr>
          <w:rFonts w:ascii="Times New Roman" w:hAnsi="Times New Roman"/>
          <w:sz w:val="24"/>
        </w:rPr>
        <w:t xml:space="preserve">, если требование о наличии такого решения установлено законодательством Российской Федерации, учредительными документами юридического лица и для </w:t>
      </w:r>
      <w:r>
        <w:rPr>
          <w:rFonts w:ascii="Times New Roman" w:hAnsi="Times New Roman"/>
          <w:sz w:val="24"/>
        </w:rPr>
        <w:t>участника закупки заключение договора на поставку товара, выполнение работы или оказание услуги, являющихся объектом закупки, либо внесение денежных средств в качестве обеспечения заявки на участие в закупке, обеспечения исполнения договора является крупно</w:t>
      </w:r>
      <w:r>
        <w:rPr>
          <w:rFonts w:ascii="Times New Roman" w:hAnsi="Times New Roman"/>
          <w:sz w:val="24"/>
        </w:rPr>
        <w:t>й сделкой;</w:t>
      </w:r>
    </w:p>
    <w:p w:rsidR="000A111B" w:rsidRDefault="00D9663C">
      <w:pPr>
        <w:spacing w:after="0" w:line="240" w:lineRule="auto"/>
        <w:ind w:firstLine="540"/>
        <w:jc w:val="both"/>
        <w:rPr>
          <w:rFonts w:ascii="Times New Roman" w:hAnsi="Times New Roman"/>
          <w:sz w:val="10"/>
        </w:rPr>
      </w:pPr>
      <w:r>
        <w:rPr>
          <w:rFonts w:ascii="Times New Roman" w:hAnsi="Times New Roman"/>
          <w:b/>
          <w:sz w:val="24"/>
        </w:rPr>
        <w:t>2)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документы, подтверждающие соответствие участника закупки</w:t>
      </w:r>
      <w:r>
        <w:rPr>
          <w:rFonts w:ascii="Times New Roman" w:hAnsi="Times New Roman"/>
          <w:sz w:val="24"/>
        </w:rPr>
        <w:t xml:space="preserve"> требованиям, установленным частью 1 статьи 31 Федерального закона № 44-ФЗ </w:t>
      </w:r>
      <w:r>
        <w:rPr>
          <w:rFonts w:ascii="Times New Roman" w:hAnsi="Times New Roman"/>
          <w:i/>
          <w:sz w:val="24"/>
        </w:rPr>
        <w:t>(на основании пункта 2.1 статьи 12, пункта 2 статьи 12.1 Федерального закона от 24.07.1998 № 124-ФЗ «Об основны</w:t>
      </w:r>
      <w:r>
        <w:rPr>
          <w:rFonts w:ascii="Times New Roman" w:hAnsi="Times New Roman"/>
          <w:i/>
          <w:sz w:val="24"/>
        </w:rPr>
        <w:t>х гарантиях прав ребенка в Российской Федерации», организация должна быть включена в реестр организаций отдыха детей и их оздоровления Министерства образования Камчатского края. Предоставление документов в составе заявки, подтверждающих наличие участника з</w:t>
      </w:r>
      <w:r>
        <w:rPr>
          <w:rFonts w:ascii="Times New Roman" w:hAnsi="Times New Roman"/>
          <w:i/>
          <w:sz w:val="24"/>
        </w:rPr>
        <w:t xml:space="preserve">акупки в </w:t>
      </w:r>
      <w:proofErr w:type="gramStart"/>
      <w:r>
        <w:rPr>
          <w:rFonts w:ascii="Times New Roman" w:hAnsi="Times New Roman"/>
          <w:i/>
          <w:sz w:val="24"/>
        </w:rPr>
        <w:t>указанном реестре</w:t>
      </w:r>
      <w:proofErr w:type="gramEnd"/>
      <w:r>
        <w:rPr>
          <w:rFonts w:ascii="Times New Roman" w:hAnsi="Times New Roman"/>
          <w:i/>
          <w:sz w:val="24"/>
        </w:rPr>
        <w:t xml:space="preserve"> не требуется. Наличие участника закупки в реестре организаций отдыха детей и их оздоровления проверяется заказчиком </w:t>
      </w:r>
      <w:proofErr w:type="gramStart"/>
      <w:r>
        <w:rPr>
          <w:rFonts w:ascii="Times New Roman" w:hAnsi="Times New Roman"/>
          <w:i/>
          <w:sz w:val="24"/>
        </w:rPr>
        <w:t>на  странице</w:t>
      </w:r>
      <w:proofErr w:type="gramEnd"/>
      <w:r>
        <w:rPr>
          <w:rFonts w:ascii="Times New Roman" w:hAnsi="Times New Roman"/>
          <w:i/>
          <w:sz w:val="24"/>
        </w:rPr>
        <w:t xml:space="preserve"> Министерства образования Камчатского края на официальном сайте Правительства Камчатского края в сети</w:t>
      </w:r>
      <w:r>
        <w:rPr>
          <w:rFonts w:ascii="Times New Roman" w:hAnsi="Times New Roman"/>
          <w:i/>
          <w:sz w:val="24"/>
        </w:rPr>
        <w:t xml:space="preserve"> «Интернет»);</w:t>
      </w:r>
    </w:p>
    <w:p w:rsidR="000A111B" w:rsidRDefault="00D9663C">
      <w:pPr>
        <w:spacing w:after="0" w:line="240" w:lineRule="auto"/>
        <w:ind w:firstLine="540"/>
        <w:jc w:val="both"/>
        <w:rPr>
          <w:rFonts w:ascii="Times New Roman" w:hAnsi="Times New Roman"/>
          <w:sz w:val="10"/>
        </w:rPr>
      </w:pPr>
      <w:r>
        <w:rPr>
          <w:rFonts w:ascii="Times New Roman" w:hAnsi="Times New Roman"/>
          <w:sz w:val="24"/>
        </w:rPr>
        <w:t xml:space="preserve">документы, подтверждающие соответствие участника закупки дополнительным требованиям, установленным в соответствии с </w:t>
      </w:r>
      <w:hyperlink r:id="rId4" w:history="1">
        <w:r>
          <w:rPr>
            <w:rFonts w:ascii="Times New Roman" w:hAnsi="Times New Roman"/>
            <w:sz w:val="24"/>
          </w:rPr>
          <w:t>частью 2</w:t>
        </w:r>
      </w:hyperlink>
      <w:r>
        <w:rPr>
          <w:rFonts w:ascii="Times New Roman" w:hAnsi="Times New Roman"/>
          <w:sz w:val="24"/>
        </w:rPr>
        <w:t xml:space="preserve"> статьи 31 настоящего Федерального закона, если иное не предусмотрено настоящим Федеральным законом:</w:t>
      </w:r>
    </w:p>
    <w:tbl>
      <w:tblPr>
        <w:tblStyle w:val="af7"/>
        <w:tblW w:w="0" w:type="auto"/>
        <w:tblLayout w:type="fixed"/>
        <w:tblLook w:val="04A0" w:firstRow="1" w:lastRow="0" w:firstColumn="1" w:lastColumn="0" w:noHBand="0" w:noVBand="1"/>
      </w:tblPr>
      <w:tblGrid>
        <w:gridCol w:w="2643"/>
        <w:gridCol w:w="6986"/>
      </w:tblGrid>
      <w:tr w:rsidR="000A111B">
        <w:tc>
          <w:tcPr>
            <w:tcW w:w="26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11B" w:rsidRDefault="00D9663C">
            <w:pPr>
              <w:keepNext/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Дополнительные требования к участникам закупки, в соответствии с частью 2 статьи 31 Федерального закона от </w:t>
            </w:r>
            <w:r>
              <w:rPr>
                <w:rFonts w:ascii="Times New Roman" w:hAnsi="Times New Roman"/>
                <w:sz w:val="24"/>
              </w:rPr>
              <w:t>05.04.2013 № 44-ФЗ</w:t>
            </w:r>
          </w:p>
        </w:tc>
        <w:tc>
          <w:tcPr>
            <w:tcW w:w="69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11B" w:rsidRDefault="00D9663C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соответствии с ч. 2 ст. 31 Федерального закона № 44-ФЗ, позицией 35 раздела VI Приложения к постановлению  Правительства РФ от 29.12.2021 № 2571 "О дополнительных требованиях к участникам закупки отдельных видов товаров, работ, услуг д</w:t>
            </w:r>
            <w:r>
              <w:rPr>
                <w:rFonts w:ascii="Times New Roman" w:hAnsi="Times New Roman"/>
                <w:sz w:val="24"/>
              </w:rPr>
              <w:t>ля обеспечения государственных и муниципальных нужд, а также об информации и документах, подтверждающих соответствие участников закупки указанным дополнительным требованиям, и признании утратившими силу некоторых актов и отдельных положений актов Правитель</w:t>
            </w:r>
            <w:r>
              <w:rPr>
                <w:rFonts w:ascii="Times New Roman" w:hAnsi="Times New Roman"/>
                <w:sz w:val="24"/>
              </w:rPr>
              <w:t>ства Российской Федерации".</w:t>
            </w:r>
          </w:p>
          <w:p w:rsidR="000A111B" w:rsidRDefault="000A111B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</w:rPr>
            </w:pPr>
          </w:p>
          <w:p w:rsidR="000A111B" w:rsidRDefault="00D966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Наличие опыта исполнения участником закупки договора, предусматривающего оказание услуг по организации отдыха детей и их оздоровлению. Цена оказанных услуг по договору должна составлять не менее 20 процентов начальной </w:t>
            </w:r>
            <w:r>
              <w:rPr>
                <w:rFonts w:ascii="Times New Roman" w:hAnsi="Times New Roman"/>
                <w:sz w:val="24"/>
              </w:rPr>
              <w:t>(максимальной) цены контракта, заключаемого по результатам определения поставщика (подрядчика, исполнителя).</w:t>
            </w:r>
          </w:p>
          <w:p w:rsidR="000A111B" w:rsidRDefault="000A111B">
            <w:pPr>
              <w:keepNext/>
              <w:widowControl w:val="0"/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</w:rPr>
            </w:pPr>
          </w:p>
          <w:p w:rsidR="000A111B" w:rsidRDefault="00D966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Информация и документы, подтверждающие соответствие участников закупки дополнительным требованиям:</w:t>
            </w:r>
          </w:p>
          <w:p w:rsidR="000A111B" w:rsidRDefault="00D966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исполненный договор;</w:t>
            </w:r>
          </w:p>
          <w:p w:rsidR="000A111B" w:rsidRDefault="00D966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акт приемки оказанны</w:t>
            </w:r>
            <w:r>
              <w:rPr>
                <w:rFonts w:ascii="Times New Roman" w:hAnsi="Times New Roman"/>
                <w:sz w:val="24"/>
              </w:rPr>
              <w:t>х услуг, подтверждающий цену оказанных услуг.</w:t>
            </w:r>
          </w:p>
          <w:p w:rsidR="000A111B" w:rsidRDefault="000A111B">
            <w:pPr>
              <w:tabs>
                <w:tab w:val="left" w:pos="851"/>
              </w:tabs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  <w:p w:rsidR="000A111B" w:rsidRDefault="00D9663C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Примечание</w:t>
            </w:r>
            <w:r>
              <w:rPr>
                <w:rFonts w:ascii="Times New Roman" w:hAnsi="Times New Roman"/>
                <w:i/>
                <w:color w:val="FF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(в соответствии с постановлением Правительства РФ от 29.12.2021 N 2571):</w:t>
            </w:r>
          </w:p>
          <w:p w:rsidR="000A111B" w:rsidRDefault="00D9663C">
            <w:pPr>
              <w:keepNext/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</w:rPr>
              <w:t>1. Опытом исполнения договора, предусмотренным приложением в графе "Дополнительные требования к участникам закупки", считаетс</w:t>
            </w:r>
            <w:r>
              <w:rPr>
                <w:rFonts w:ascii="Times New Roman" w:hAnsi="Times New Roman"/>
                <w:i/>
                <w:sz w:val="24"/>
              </w:rPr>
              <w:t>я такой опыт участника закупки за 5 лет до дня окончания срока подачи заявок на участие в закупке с учетом правопреемства (в случае наличия подтверждающего документа).</w:t>
            </w:r>
          </w:p>
          <w:p w:rsidR="000A111B" w:rsidRDefault="00D9663C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Ценой оказанных услуг по договору, предусмотренному приложением в графе "Дополнительные </w:t>
            </w:r>
            <w:r>
              <w:rPr>
                <w:rFonts w:ascii="Times New Roman" w:hAnsi="Times New Roman"/>
                <w:i/>
                <w:sz w:val="24"/>
              </w:rPr>
              <w:t>требования к участникам закупки", считается общая цена (сумма цен) услуг, указанная в акте (актах) приемки оказанных услуг, предусмотренных приложением в графе "Информация и документы, подтверждающие соответствие участников закупки дополнительным требовани</w:t>
            </w:r>
            <w:r>
              <w:rPr>
                <w:rFonts w:ascii="Times New Roman" w:hAnsi="Times New Roman"/>
                <w:i/>
                <w:sz w:val="24"/>
              </w:rPr>
              <w:t>ям". Если при исполнении такого договора составлено несколько актов приемки оказанных услуг, участниками закупки направляются в соответствии с требованиями Федерального закона от 05.04.2013 № 44-ФЗ все такие акты;</w:t>
            </w:r>
          </w:p>
          <w:p w:rsidR="000A111B" w:rsidRDefault="00D9663C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договором, предусмотренным </w:t>
            </w:r>
            <w:hyperlink r:id="rId5" w:history="1">
              <w:r>
                <w:rPr>
                  <w:rFonts w:ascii="Times New Roman" w:hAnsi="Times New Roman"/>
                  <w:i/>
                  <w:color w:val="1A0DAB"/>
                  <w:sz w:val="24"/>
                  <w:u w:val="single"/>
                </w:rPr>
                <w:t>позициями 33</w:t>
              </w:r>
            </w:hyperlink>
            <w:r>
              <w:rPr>
                <w:rFonts w:ascii="Times New Roman" w:hAnsi="Times New Roman"/>
                <w:i/>
                <w:sz w:val="24"/>
              </w:rPr>
              <w:t xml:space="preserve"> - </w:t>
            </w:r>
            <w:hyperlink r:id="rId6" w:history="1">
              <w:r>
                <w:rPr>
                  <w:rFonts w:ascii="Times New Roman" w:hAnsi="Times New Roman"/>
                  <w:i/>
                  <w:color w:val="1A0DAB"/>
                  <w:sz w:val="24"/>
                  <w:u w:val="single"/>
                </w:rPr>
                <w:t>36</w:t>
              </w:r>
            </w:hyperlink>
            <w:r>
              <w:rPr>
                <w:rFonts w:ascii="Times New Roman" w:hAnsi="Times New Roman"/>
                <w:i/>
                <w:sz w:val="24"/>
              </w:rPr>
              <w:t xml:space="preserve"> приложения в графе «Дополнитель</w:t>
            </w:r>
            <w:r>
              <w:rPr>
                <w:rFonts w:ascii="Times New Roman" w:hAnsi="Times New Roman"/>
                <w:i/>
                <w:sz w:val="24"/>
              </w:rPr>
              <w:t>ные требования к участникам закупки», считается контракт, заключенный и исполненный в соответствии с Законом о контрактной системе, либо договор, заключенный и исполненный в соответствии с Федеральным законом «О закупках товаров, работ, услуг отдельными ви</w:t>
            </w:r>
            <w:r>
              <w:rPr>
                <w:rFonts w:ascii="Times New Roman" w:hAnsi="Times New Roman"/>
                <w:i/>
                <w:sz w:val="24"/>
              </w:rPr>
              <w:t>дами юридических лиц»;</w:t>
            </w:r>
          </w:p>
          <w:p w:rsidR="000A111B" w:rsidRDefault="00D9663C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при исполнении договоров, предусмотренных </w:t>
            </w:r>
            <w:hyperlink r:id="rId7" w:history="1">
              <w:r>
                <w:rPr>
                  <w:rFonts w:ascii="Times New Roman" w:hAnsi="Times New Roman"/>
                  <w:i/>
                  <w:color w:val="1A0DAB"/>
                  <w:sz w:val="24"/>
                  <w:u w:val="single"/>
                </w:rPr>
                <w:t>позициями 19</w:t>
              </w:r>
            </w:hyperlink>
            <w:r>
              <w:rPr>
                <w:rFonts w:ascii="Times New Roman" w:hAnsi="Times New Roman"/>
                <w:i/>
                <w:sz w:val="24"/>
              </w:rPr>
              <w:t xml:space="preserve">, </w:t>
            </w:r>
            <w:hyperlink r:id="rId8" w:history="1">
              <w:r>
                <w:rPr>
                  <w:rFonts w:ascii="Times New Roman" w:hAnsi="Times New Roman"/>
                  <w:i/>
                  <w:color w:val="1A0DAB"/>
                  <w:sz w:val="24"/>
                  <w:u w:val="single"/>
                </w:rPr>
                <w:t>20</w:t>
              </w:r>
            </w:hyperlink>
            <w:r>
              <w:rPr>
                <w:rFonts w:ascii="Times New Roman" w:hAnsi="Times New Roman"/>
                <w:i/>
                <w:sz w:val="24"/>
              </w:rPr>
              <w:t xml:space="preserve">, </w:t>
            </w:r>
            <w:hyperlink r:id="rId9" w:history="1">
              <w:r>
                <w:rPr>
                  <w:rFonts w:ascii="Times New Roman" w:hAnsi="Times New Roman"/>
                  <w:i/>
                  <w:color w:val="1A0DAB"/>
                  <w:sz w:val="24"/>
                  <w:u w:val="single"/>
                </w:rPr>
                <w:t>22</w:t>
              </w:r>
            </w:hyperlink>
            <w:r>
              <w:rPr>
                <w:rFonts w:ascii="Times New Roman" w:hAnsi="Times New Roman"/>
                <w:i/>
                <w:sz w:val="24"/>
              </w:rPr>
              <w:t xml:space="preserve">, </w:t>
            </w:r>
            <w:hyperlink r:id="rId10" w:history="1">
              <w:r>
                <w:rPr>
                  <w:rFonts w:ascii="Times New Roman" w:hAnsi="Times New Roman"/>
                  <w:i/>
                  <w:color w:val="1A0DAB"/>
                  <w:sz w:val="24"/>
                  <w:u w:val="single"/>
                </w:rPr>
                <w:t>23</w:t>
              </w:r>
            </w:hyperlink>
            <w:r>
              <w:rPr>
                <w:rFonts w:ascii="Times New Roman" w:hAnsi="Times New Roman"/>
                <w:i/>
                <w:sz w:val="24"/>
              </w:rPr>
              <w:t xml:space="preserve">, </w:t>
            </w:r>
            <w:hyperlink r:id="rId11" w:history="1">
              <w:r>
                <w:rPr>
                  <w:rFonts w:ascii="Times New Roman" w:hAnsi="Times New Roman"/>
                  <w:i/>
                  <w:color w:val="1A0DAB"/>
                  <w:sz w:val="24"/>
                  <w:u w:val="single"/>
                </w:rPr>
                <w:t>32</w:t>
              </w:r>
            </w:hyperlink>
            <w:r>
              <w:rPr>
                <w:rFonts w:ascii="Times New Roman" w:hAnsi="Times New Roman"/>
                <w:i/>
                <w:sz w:val="24"/>
              </w:rPr>
              <w:t xml:space="preserve">, </w:t>
            </w:r>
            <w:hyperlink r:id="rId12" w:history="1">
              <w:r>
                <w:rPr>
                  <w:rFonts w:ascii="Times New Roman" w:hAnsi="Times New Roman"/>
                  <w:i/>
                  <w:color w:val="1A0DAB"/>
                  <w:sz w:val="24"/>
                  <w:u w:val="single"/>
                </w:rPr>
                <w:t>34</w:t>
              </w:r>
            </w:hyperlink>
            <w:r>
              <w:rPr>
                <w:rFonts w:ascii="Times New Roman" w:hAnsi="Times New Roman"/>
                <w:i/>
                <w:sz w:val="24"/>
              </w:rPr>
              <w:t xml:space="preserve"> и </w:t>
            </w:r>
            <w:hyperlink r:id="rId13" w:history="1">
              <w:r>
                <w:rPr>
                  <w:rFonts w:ascii="Times New Roman" w:hAnsi="Times New Roman"/>
                  <w:i/>
                  <w:color w:val="1A0DAB"/>
                  <w:sz w:val="24"/>
                  <w:u w:val="single"/>
                </w:rPr>
                <w:t>35</w:t>
              </w:r>
            </w:hyperlink>
            <w:r>
              <w:rPr>
                <w:rFonts w:ascii="Times New Roman" w:hAnsi="Times New Roman"/>
                <w:i/>
                <w:sz w:val="24"/>
              </w:rPr>
              <w:t xml:space="preserve"> приложения в графе "Дополнительные </w:t>
            </w:r>
            <w:r>
              <w:rPr>
                <w:rFonts w:ascii="Times New Roman" w:hAnsi="Times New Roman"/>
                <w:i/>
                <w:sz w:val="24"/>
              </w:rPr>
              <w:lastRenderedPageBreak/>
              <w:t>требования к участникам закупки", поставщиком должны быть исполнены требования об уплате неустоек (штрафов,</w:t>
            </w:r>
            <w:r>
              <w:rPr>
                <w:rFonts w:ascii="Times New Roman" w:hAnsi="Times New Roman"/>
                <w:i/>
                <w:sz w:val="24"/>
              </w:rPr>
              <w:t xml:space="preserve"> пеней) (в случае их начисления);</w:t>
            </w:r>
          </w:p>
          <w:p w:rsidR="000A111B" w:rsidRDefault="00D9663C">
            <w:pPr>
              <w:keepNext/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2. Если предусмотренные приложением в графе "Информация и документы, подтверждающие соответствие участников закупки дополнительным требованиям" документы и информация о таких документах содержатся в открытых и общедоступны</w:t>
            </w:r>
            <w:r>
              <w:rPr>
                <w:rFonts w:ascii="Times New Roman" w:hAnsi="Times New Roman"/>
                <w:i/>
                <w:sz w:val="24"/>
              </w:rPr>
              <w:t>х государственных реестрах, размещенных в информационно-телекоммуникационной сети "Интернет", в том числе ведение которых осуществляется в ЕИС в сфере закупок (далее - единая информационная система) с размещением на официальном сайте ЕИС в информационно-те</w:t>
            </w:r>
            <w:r>
              <w:rPr>
                <w:rFonts w:ascii="Times New Roman" w:hAnsi="Times New Roman"/>
                <w:i/>
                <w:sz w:val="24"/>
              </w:rPr>
              <w:t>лекоммуникационной сети "Интернет" таких документов, вместо направления таких документов участник закупки вправе направить в соответствии с Федеральным законом № 44-ФЗ номер реестровой записи из соответствующего реестра;</w:t>
            </w:r>
          </w:p>
          <w:p w:rsidR="000A111B" w:rsidRDefault="00D9663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          В случае наличия </w:t>
            </w:r>
            <w:r>
              <w:rPr>
                <w:rFonts w:ascii="Times New Roman" w:hAnsi="Times New Roman"/>
                <w:i/>
                <w:sz w:val="24"/>
              </w:rPr>
              <w:t>противоречий между информацией, содержащейся в ЕИС, и информацией, содержащейся в документах, направляемых участниками закупки и предусмотренных приложением в графе "Информация и документы, подтверждающие соответствие участников закупки дополнительным треб</w:t>
            </w:r>
            <w:r>
              <w:rPr>
                <w:rFonts w:ascii="Times New Roman" w:hAnsi="Times New Roman"/>
                <w:i/>
                <w:sz w:val="24"/>
              </w:rPr>
              <w:t>ованиям", приоритет имеет информация, содержащаяся в ЕИС.</w:t>
            </w:r>
          </w:p>
        </w:tc>
      </w:tr>
    </w:tbl>
    <w:p w:rsidR="000A111B" w:rsidRDefault="000A111B">
      <w:pPr>
        <w:keepNext/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</w:p>
    <w:p w:rsidR="000A111B" w:rsidRDefault="00D9663C">
      <w:pPr>
        <w:keepNext/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3)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декларация о соответствии</w:t>
      </w:r>
      <w:r>
        <w:rPr>
          <w:rFonts w:ascii="Times New Roman" w:hAnsi="Times New Roman"/>
          <w:sz w:val="24"/>
        </w:rPr>
        <w:t xml:space="preserve"> участника закупки требованиям, установленным пунктами 3 - 5, 7 - 11 части 1 статьи 31 Федерального закона № 44-ФЗ;</w:t>
      </w:r>
    </w:p>
    <w:p w:rsidR="000A111B" w:rsidRDefault="00D9663C">
      <w:pPr>
        <w:keepNext/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реквизиты счета участника закупки</w:t>
      </w:r>
      <w:r>
        <w:rPr>
          <w:rFonts w:ascii="Times New Roman" w:hAnsi="Times New Roman"/>
          <w:sz w:val="24"/>
        </w:rPr>
        <w:t>, на который в с</w:t>
      </w:r>
      <w:r>
        <w:rPr>
          <w:rFonts w:ascii="Times New Roman" w:hAnsi="Times New Roman"/>
          <w:sz w:val="24"/>
        </w:rPr>
        <w:t>оответствии с законодательством Российской Федерации осуществляется перечисление денежных средств в качестве оплаты поставленного товара, выполненной работы (ее результатов), оказанной услуги, а также отдельных этапов исполнения договора, за исключением сл</w:t>
      </w:r>
      <w:r>
        <w:rPr>
          <w:rFonts w:ascii="Times New Roman" w:hAnsi="Times New Roman"/>
          <w:sz w:val="24"/>
        </w:rPr>
        <w:t>учаев, если в соответствии с законодательством Российской Федерации такой счет открывается после заключения договора;</w:t>
      </w:r>
    </w:p>
    <w:p w:rsidR="000A111B" w:rsidRDefault="00D9663C">
      <w:pPr>
        <w:keepNext/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документы, подтверждающие квалификацию участника закупки. При этом отсутствие таких документов не является основанием для признания зая</w:t>
      </w:r>
      <w:r>
        <w:rPr>
          <w:rFonts w:ascii="Times New Roman" w:hAnsi="Times New Roman"/>
          <w:b/>
          <w:sz w:val="24"/>
        </w:rPr>
        <w:t>вки не соответствующей требованиям Федерального закона № 44-ФЗ.</w:t>
      </w:r>
    </w:p>
    <w:p w:rsidR="000A111B" w:rsidRDefault="00D9663C">
      <w:pPr>
        <w:keepNext/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 также:</w:t>
      </w:r>
    </w:p>
    <w:p w:rsidR="000A111B" w:rsidRDefault="00D9663C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- </w:t>
      </w:r>
      <w:r>
        <w:rPr>
          <w:rFonts w:ascii="Times New Roman" w:hAnsi="Times New Roman"/>
          <w:sz w:val="24"/>
        </w:rPr>
        <w:t>декларация о принадлежности участника закупки к учреждению или предприятию уголовно-исполнительной системы (если участник закупки является учреждением или предприятием уголовно-испо</w:t>
      </w:r>
      <w:r>
        <w:rPr>
          <w:rFonts w:ascii="Times New Roman" w:hAnsi="Times New Roman"/>
          <w:sz w:val="24"/>
        </w:rPr>
        <w:t>лнительной системы) - не установлено извещением;</w:t>
      </w:r>
    </w:p>
    <w:p w:rsidR="000A111B" w:rsidRDefault="00D9663C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декларация о принадлежности участника закупки к организации инвалидов, предусмотренной частью 2 статьи 29 Федерального закона № 44-ФЗ (если участник закупки является такой организацией) - не установлено из</w:t>
      </w:r>
      <w:r>
        <w:rPr>
          <w:rFonts w:ascii="Times New Roman" w:hAnsi="Times New Roman"/>
          <w:sz w:val="24"/>
        </w:rPr>
        <w:t>вещением;</w:t>
      </w:r>
    </w:p>
    <w:p w:rsidR="000A111B" w:rsidRDefault="00D9663C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декларация о принадлежности участника закупки к социально ориентированным некоммерческим организациям в случае установления преимущества, предусмотренного частью 3 статьи 30 Федерального закона № 44-ФЗ </w:t>
      </w:r>
      <w:r>
        <w:rPr>
          <w:rFonts w:ascii="Times New Roman" w:hAnsi="Times New Roman"/>
          <w:b/>
          <w:sz w:val="24"/>
        </w:rPr>
        <w:t>- установлено извещением</w:t>
      </w:r>
      <w:r>
        <w:rPr>
          <w:rFonts w:ascii="Times New Roman" w:hAnsi="Times New Roman"/>
          <w:sz w:val="24"/>
        </w:rPr>
        <w:t>.</w:t>
      </w:r>
    </w:p>
    <w:p w:rsidR="000A111B" w:rsidRDefault="000A111B">
      <w:pPr>
        <w:keepNext/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4"/>
        </w:rPr>
      </w:pPr>
    </w:p>
    <w:p w:rsidR="000A111B" w:rsidRDefault="000A111B">
      <w:pPr>
        <w:keepNext/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</w:p>
    <w:p w:rsidR="000A111B" w:rsidRDefault="00D9663C">
      <w:pPr>
        <w:keepNext/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i/>
          <w:sz w:val="16"/>
        </w:rPr>
      </w:pPr>
      <w:r>
        <w:rPr>
          <w:rFonts w:ascii="Times New Roman" w:hAnsi="Times New Roman"/>
          <w:b/>
          <w:sz w:val="24"/>
        </w:rPr>
        <w:t>1.6. Третья ча</w:t>
      </w:r>
      <w:r>
        <w:rPr>
          <w:rFonts w:ascii="Times New Roman" w:hAnsi="Times New Roman"/>
          <w:b/>
          <w:sz w:val="24"/>
        </w:rPr>
        <w:t xml:space="preserve">сть </w:t>
      </w:r>
      <w:r>
        <w:rPr>
          <w:rFonts w:ascii="Times New Roman" w:hAnsi="Times New Roman"/>
          <w:sz w:val="24"/>
        </w:rPr>
        <w:t>должна содержать информацию, предусмотренную пунктом 3 части 1 статьи 43 Федерального закона № 44-ФЗ - предложение участника закупки о цене контракта.</w:t>
      </w:r>
    </w:p>
    <w:p w:rsidR="000A111B" w:rsidRDefault="000A111B">
      <w:pPr>
        <w:spacing w:after="200" w:line="276" w:lineRule="auto"/>
        <w:contextualSpacing/>
        <w:jc w:val="center"/>
        <w:rPr>
          <w:rFonts w:ascii="Times New Roman" w:hAnsi="Times New Roman"/>
          <w:b/>
          <w:i/>
          <w:sz w:val="16"/>
        </w:rPr>
      </w:pPr>
    </w:p>
    <w:p w:rsidR="000A111B" w:rsidRDefault="000A111B">
      <w:pPr>
        <w:spacing w:after="200" w:line="276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0A111B" w:rsidRDefault="000A111B">
      <w:pPr>
        <w:spacing w:after="200" w:line="276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0A111B" w:rsidRDefault="00D9663C">
      <w:pPr>
        <w:spacing w:after="200" w:line="276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ДЛЯ УЧАСТИЯ В ЭЛЕКТРОННОМ КОНКУРСЕ ЗАЯВКА НА УЧАСТИЕ В ЗАКУПКЕ, ТАК ЖЕ ДОЛЖНА СОДЕРЖАТЬ:</w:t>
      </w:r>
    </w:p>
    <w:p w:rsidR="000A111B" w:rsidRDefault="00D9663C">
      <w:pPr>
        <w:spacing w:after="200" w:line="276" w:lineRule="auto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1.7. </w:t>
      </w:r>
      <w:r>
        <w:rPr>
          <w:rFonts w:ascii="Times New Roman" w:hAnsi="Times New Roman"/>
          <w:b/>
          <w:sz w:val="24"/>
        </w:rPr>
        <w:t>Информация и документы</w:t>
      </w:r>
      <w:r>
        <w:rPr>
          <w:rFonts w:ascii="Times New Roman" w:hAnsi="Times New Roman"/>
          <w:sz w:val="24"/>
        </w:rPr>
        <w:t>, предусмотренные подпунктами "а" - "л" пункта 1 части 1 статьи 43 Федерального закона № 44-ФЗ (подпункты «1-8)» пункта 1.7 настоящего документа), не включаются участником закупки в заявку на участие в закупке. Такие информация и доку</w:t>
      </w:r>
      <w:r>
        <w:rPr>
          <w:rFonts w:ascii="Times New Roman" w:hAnsi="Times New Roman"/>
          <w:sz w:val="24"/>
        </w:rPr>
        <w:t>менты в случаях, предусмотренных Федеральным законом № 44-ФЗ, направляются (по состоянию на дату и время их направления) заказчику оператором электронной площадки путем информационного взаимодействия с ЕИС:</w:t>
      </w:r>
    </w:p>
    <w:p w:rsidR="000A111B" w:rsidRDefault="00D9663C">
      <w:pPr>
        <w:keepNext/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1)</w:t>
      </w:r>
      <w:r>
        <w:rPr>
          <w:rFonts w:ascii="Times New Roman" w:hAnsi="Times New Roman"/>
          <w:sz w:val="24"/>
        </w:rPr>
        <w:t xml:space="preserve"> полное и сокращенное (при наличии) наименовани</w:t>
      </w:r>
      <w:r>
        <w:rPr>
          <w:rFonts w:ascii="Times New Roman" w:hAnsi="Times New Roman"/>
          <w:sz w:val="24"/>
        </w:rPr>
        <w:t>е юридического лица, в том числе иностранного юридического лица (если участником закупки является юридическое лицо), аккредитованного филиала или представительства иностранного юридического лица (если от имени иностранного юридического лица выступает аккре</w:t>
      </w:r>
      <w:r>
        <w:rPr>
          <w:rFonts w:ascii="Times New Roman" w:hAnsi="Times New Roman"/>
          <w:sz w:val="24"/>
        </w:rPr>
        <w:t>дитованный филиал или представительство), наименование обособленного подразделения юридического лица (если от имени участника закупки выступает обособленное подразделение юридического лица), фамилия, имя, отчество (при наличии) (если участником закупки явл</w:t>
      </w:r>
      <w:r>
        <w:rPr>
          <w:rFonts w:ascii="Times New Roman" w:hAnsi="Times New Roman"/>
          <w:sz w:val="24"/>
        </w:rPr>
        <w:t>яется физическое лицо, в том числе зарегистрированное в качестве индивидуального предпринимателя);</w:t>
      </w:r>
    </w:p>
    <w:p w:rsidR="000A111B" w:rsidRDefault="00D9663C">
      <w:pPr>
        <w:keepNext/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2)</w:t>
      </w:r>
      <w:r>
        <w:rPr>
          <w:rFonts w:ascii="Times New Roman" w:hAnsi="Times New Roman"/>
          <w:sz w:val="24"/>
        </w:rPr>
        <w:t xml:space="preserve"> фамилия, имя, отчество (при наличии), идентификационный номер налогоплательщика (при наличии) и должность лица, имеющего право без доверенности действоват</w:t>
      </w:r>
      <w:r>
        <w:rPr>
          <w:rFonts w:ascii="Times New Roman" w:hAnsi="Times New Roman"/>
          <w:sz w:val="24"/>
        </w:rPr>
        <w:t>ь от имени юридического лица, либо действующего в качестве руководителя юридического лица, аккредитованного филиала или представительства иностранного юридического лица, либо исполняющего функции единоличного исполнительного органа юридического лица;</w:t>
      </w:r>
    </w:p>
    <w:p w:rsidR="000A111B" w:rsidRDefault="00D9663C">
      <w:pPr>
        <w:keepNext/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3)</w:t>
      </w:r>
      <w:r>
        <w:t xml:space="preserve"> </w:t>
      </w:r>
      <w:r>
        <w:rPr>
          <w:rFonts w:ascii="Times New Roman" w:hAnsi="Times New Roman"/>
          <w:sz w:val="24"/>
        </w:rPr>
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органа, управляющего (при наличии), управляющей организации (при наличии), участников (членов) кор</w:t>
      </w:r>
      <w:r>
        <w:rPr>
          <w:rFonts w:ascii="Times New Roman" w:hAnsi="Times New Roman"/>
          <w:sz w:val="24"/>
        </w:rPr>
        <w:t>поративного юридического лица, владеющих более чем двадцатью пятью процентами акций (долей, паев) корпоративного юридического лица, учредителей унитарного юридического лица или в соответствии с законодательством соответствующего иностранного государства ан</w:t>
      </w:r>
      <w:r>
        <w:rPr>
          <w:rFonts w:ascii="Times New Roman" w:hAnsi="Times New Roman"/>
          <w:sz w:val="24"/>
        </w:rPr>
        <w:t>алог идентификационного номера налогоплательщика таких лиц;</w:t>
      </w:r>
    </w:p>
    <w:p w:rsidR="000A111B" w:rsidRDefault="00D9663C">
      <w:pPr>
        <w:keepNext/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4)</w:t>
      </w:r>
      <w:r>
        <w:rPr>
          <w:rFonts w:ascii="Times New Roman" w:hAnsi="Times New Roman"/>
          <w:sz w:val="24"/>
        </w:rPr>
        <w:t xml:space="preserve"> адрес юридического лица, в том числе иностранного юридического лица (если участником закупки является юридическое лицо) в пределах места нахождения юридического лица, адрес (место нахождения) а</w:t>
      </w:r>
      <w:r>
        <w:rPr>
          <w:rFonts w:ascii="Times New Roman" w:hAnsi="Times New Roman"/>
          <w:sz w:val="24"/>
        </w:rPr>
        <w:t>ккредитованного филиала или представительства на территории Российской Федерации (если от имени иностранного юридического лица выступает аккредитованный филиал или представительство), адрес (место нахождения) обособленного подразделения юридического лица (</w:t>
      </w:r>
      <w:r>
        <w:rPr>
          <w:rFonts w:ascii="Times New Roman" w:hAnsi="Times New Roman"/>
          <w:sz w:val="24"/>
        </w:rPr>
        <w:t>если от имени участника закупки выступает обособленное подразделение юридического лица), место жительства физического лица, в том числе зарегистрированного в качестве индивидуального предпринимателя (если участник закупки является физическим лицом, в том ч</w:t>
      </w:r>
      <w:r>
        <w:rPr>
          <w:rFonts w:ascii="Times New Roman" w:hAnsi="Times New Roman"/>
          <w:sz w:val="24"/>
        </w:rPr>
        <w:t>исле зарегистрированным в качестве индивидуального предпринимателя), адрес электронной почты, номер контактного телефона;</w:t>
      </w:r>
    </w:p>
    <w:p w:rsidR="000A111B" w:rsidRDefault="00D9663C">
      <w:pPr>
        <w:keepNext/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5)</w:t>
      </w:r>
      <w:r>
        <w:rPr>
          <w:rFonts w:ascii="Times New Roman" w:hAnsi="Times New Roman"/>
          <w:sz w:val="24"/>
        </w:rPr>
        <w:t xml:space="preserve"> копия документа, удостоверяющего личность участника закупки в соответствии с законодательством Российской Федерации (если участник </w:t>
      </w:r>
      <w:r>
        <w:rPr>
          <w:rFonts w:ascii="Times New Roman" w:hAnsi="Times New Roman"/>
          <w:sz w:val="24"/>
        </w:rPr>
        <w:t>закупки является физическим лицом, не являющимся индивидуальным предпринимателем);</w:t>
      </w:r>
    </w:p>
    <w:p w:rsidR="000A111B" w:rsidRDefault="00D9663C">
      <w:pPr>
        <w:keepNext/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6)</w:t>
      </w:r>
      <w:r>
        <w:rPr>
          <w:rFonts w:ascii="Times New Roman" w:hAnsi="Times New Roman"/>
          <w:sz w:val="24"/>
        </w:rPr>
        <w:t xml:space="preserve"> идентификационный номер налогоплательщика юридического лица (если участником закупки является юридическое лицо), аккредитованного филиала или представительства иностранно</w:t>
      </w:r>
      <w:r>
        <w:rPr>
          <w:rFonts w:ascii="Times New Roman" w:hAnsi="Times New Roman"/>
          <w:sz w:val="24"/>
        </w:rPr>
        <w:t>го юридического лица (если от имени иностранного юридического лица выступает аккредитованный филиал или представительство), физического лица, в том числе зарегистрированного в качестве индивидуального предпринимателя (если участником закупки является физич</w:t>
      </w:r>
      <w:r>
        <w:rPr>
          <w:rFonts w:ascii="Times New Roman" w:hAnsi="Times New Roman"/>
          <w:sz w:val="24"/>
        </w:rPr>
        <w:t xml:space="preserve">еское лицо, в том числе зарегистрированное в качестве индивидуального предпринимателя), аналог идентификационного номера налогоплательщика </w:t>
      </w:r>
      <w:r>
        <w:rPr>
          <w:rFonts w:ascii="Times New Roman" w:hAnsi="Times New Roman"/>
          <w:sz w:val="24"/>
        </w:rPr>
        <w:lastRenderedPageBreak/>
        <w:t>в соответствии с законодательством соответствующего иностранного государства (если участником закупки является иностр</w:t>
      </w:r>
      <w:r>
        <w:rPr>
          <w:rFonts w:ascii="Times New Roman" w:hAnsi="Times New Roman"/>
          <w:sz w:val="24"/>
        </w:rPr>
        <w:t>анное лицо), код причины постановки на учет юридического лица (если участником закупки является юридическое лицо), аккредитованного филиала или представительства иностранного юридического лица (если от имени иностранного юридического лица выступает аккреди</w:t>
      </w:r>
      <w:r>
        <w:rPr>
          <w:rFonts w:ascii="Times New Roman" w:hAnsi="Times New Roman"/>
          <w:sz w:val="24"/>
        </w:rPr>
        <w:t>тованный филиал или представительство), обособленного подразделения юридического лица (если от имени участника закупки выступает обособленное подразделение юридического лица);</w:t>
      </w:r>
    </w:p>
    <w:p w:rsidR="000A111B" w:rsidRDefault="00D9663C">
      <w:pPr>
        <w:keepNext/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7)</w:t>
      </w:r>
      <w:r>
        <w:rPr>
          <w:rFonts w:ascii="Times New Roman" w:hAnsi="Times New Roman"/>
          <w:sz w:val="24"/>
        </w:rPr>
        <w:t xml:space="preserve"> выписка из единого государственного реестра юридических лиц (если участником </w:t>
      </w:r>
      <w:r>
        <w:rPr>
          <w:rFonts w:ascii="Times New Roman" w:hAnsi="Times New Roman"/>
          <w:sz w:val="24"/>
        </w:rPr>
        <w:t>закупки является юридическое лицо), выписка из единого государственного реестра индивидуальных предпринимателей (если участником закупки является индивидуальный предприниматель);</w:t>
      </w:r>
    </w:p>
    <w:p w:rsidR="000A111B" w:rsidRDefault="00D9663C">
      <w:pPr>
        <w:keepNext/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8)</w:t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надлежащим образом</w:t>
      </w:r>
      <w:proofErr w:type="gramEnd"/>
      <w:r>
        <w:rPr>
          <w:rFonts w:ascii="Times New Roman" w:hAnsi="Times New Roman"/>
          <w:sz w:val="24"/>
        </w:rPr>
        <w:t xml:space="preserve"> заверенный перевод на русский язык документов о государ</w:t>
      </w:r>
      <w:r>
        <w:rPr>
          <w:rFonts w:ascii="Times New Roman" w:hAnsi="Times New Roman"/>
          <w:sz w:val="24"/>
        </w:rPr>
        <w:t>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(если участником закупки является иностранное лицо).</w:t>
      </w:r>
    </w:p>
    <w:p w:rsidR="000A111B" w:rsidRDefault="00D9663C">
      <w:pPr>
        <w:keepNext/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1.8.</w:t>
      </w:r>
      <w:r>
        <w:rPr>
          <w:rFonts w:ascii="Times New Roman" w:hAnsi="Times New Roman"/>
          <w:sz w:val="24"/>
        </w:rPr>
        <w:t xml:space="preserve"> Документы, подтверждающие соотв</w:t>
      </w:r>
      <w:r>
        <w:rPr>
          <w:rFonts w:ascii="Times New Roman" w:hAnsi="Times New Roman"/>
          <w:sz w:val="24"/>
        </w:rPr>
        <w:t xml:space="preserve">етствие участника закупки дополнительным требованиям, установленным в соответствии с </w:t>
      </w:r>
      <w:hyperlink r:id="rId14" w:history="1">
        <w:r>
          <w:rPr>
            <w:rFonts w:ascii="Times New Roman" w:hAnsi="Times New Roman"/>
            <w:sz w:val="24"/>
          </w:rPr>
          <w:t>частью 2</w:t>
        </w:r>
      </w:hyperlink>
      <w:r>
        <w:rPr>
          <w:rFonts w:ascii="Times New Roman" w:hAnsi="Times New Roman"/>
          <w:sz w:val="24"/>
        </w:rPr>
        <w:t xml:space="preserve"> или </w:t>
      </w:r>
      <w:hyperlink r:id="rId15" w:history="1">
        <w:r>
          <w:rPr>
            <w:rFonts w:ascii="Times New Roman" w:hAnsi="Times New Roman"/>
            <w:sz w:val="24"/>
          </w:rPr>
          <w:t>2.1</w:t>
        </w:r>
      </w:hyperlink>
      <w:r>
        <w:rPr>
          <w:rFonts w:ascii="Times New Roman" w:hAnsi="Times New Roman"/>
          <w:sz w:val="24"/>
        </w:rPr>
        <w:t xml:space="preserve"> (при наличии таких требований) статьи 31 Федерального закона № 44-ФЗ и предусмотренные подпункто</w:t>
      </w:r>
      <w:r>
        <w:rPr>
          <w:rFonts w:ascii="Times New Roman" w:hAnsi="Times New Roman"/>
          <w:sz w:val="24"/>
        </w:rPr>
        <w:t>м "н" пункта 1 части 1 статьи 43 настоящего Федерального закона (подпункт «2)» пункта 1.5 настоящего документа), не включаются участником закупки в заявку на участие в закупке. Такие документы в случаях, предусмотренных Федеральным законом № 44-ФЗ, направл</w:t>
      </w:r>
      <w:r>
        <w:rPr>
          <w:rFonts w:ascii="Times New Roman" w:hAnsi="Times New Roman"/>
          <w:sz w:val="24"/>
        </w:rPr>
        <w:t>яются (по состоянию на дату и время их направления) заказчику оператором электронной площадки из реестра участников закупок, аккредитованных на электронной площадке.</w:t>
      </w:r>
    </w:p>
    <w:p w:rsidR="000A111B" w:rsidRDefault="00D9663C">
      <w:pPr>
        <w:keepNext/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1.9.</w:t>
      </w:r>
      <w:r>
        <w:rPr>
          <w:rFonts w:ascii="Times New Roman" w:hAnsi="Times New Roman"/>
          <w:sz w:val="24"/>
        </w:rPr>
        <w:t xml:space="preserve"> Не позднее одного часа с момента получения заявки на участие в закупке, которая не по</w:t>
      </w:r>
      <w:r>
        <w:rPr>
          <w:rFonts w:ascii="Times New Roman" w:hAnsi="Times New Roman"/>
          <w:sz w:val="24"/>
        </w:rPr>
        <w:t>длежит возврату в соответствии с пунктом 5 части 6 статьи 43 Федерального закона № 44-ФЗ, оператор электронной площадки обязан присвоить такой заявке идентификационный номер и направить уведомление такому участнику о получении его заявки на участие в закуп</w:t>
      </w:r>
      <w:r>
        <w:rPr>
          <w:rFonts w:ascii="Times New Roman" w:hAnsi="Times New Roman"/>
          <w:sz w:val="24"/>
        </w:rPr>
        <w:t>ке с указанием присвоенного ей идентификационного номера.</w:t>
      </w:r>
    </w:p>
    <w:p w:rsidR="000A111B" w:rsidRDefault="00D9663C">
      <w:pPr>
        <w:keepNext/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1.10.</w:t>
      </w:r>
      <w:r>
        <w:rPr>
          <w:rFonts w:ascii="Times New Roman" w:hAnsi="Times New Roman"/>
          <w:sz w:val="24"/>
        </w:rPr>
        <w:t xml:space="preserve"> Не позднее одного часа с момента окончания срока подачи заявок на участие в закупке оператор электронной площадки направляет заказчику в соответствии с Федеральным законом № 44-ФЗ заявки на уч</w:t>
      </w:r>
      <w:r>
        <w:rPr>
          <w:rFonts w:ascii="Times New Roman" w:hAnsi="Times New Roman"/>
          <w:sz w:val="24"/>
        </w:rPr>
        <w:t>астие в закупке, которые не возвращены по основаниям, предусмотренным пунктом 5 части 6 статьи 43 Федерального закона № 44-ФЗ, а также информацию о дате и времени их подачи.</w:t>
      </w:r>
    </w:p>
    <w:p w:rsidR="000A111B" w:rsidRDefault="00D9663C">
      <w:pPr>
        <w:keepNext/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1.11.</w:t>
      </w:r>
      <w:r>
        <w:rPr>
          <w:rFonts w:ascii="Times New Roman" w:hAnsi="Times New Roman"/>
          <w:sz w:val="24"/>
        </w:rPr>
        <w:t xml:space="preserve"> Участник закупки, подавший заявку на участие в закупке, вправе в соответстви</w:t>
      </w:r>
      <w:r>
        <w:rPr>
          <w:rFonts w:ascii="Times New Roman" w:hAnsi="Times New Roman"/>
          <w:sz w:val="24"/>
        </w:rPr>
        <w:t>и с частями 10 и 11 статьи 43 Федерального закона № 44-ФЗ отозвать такую заявку:</w:t>
      </w:r>
    </w:p>
    <w:p w:rsidR="000A111B" w:rsidRDefault="00D9663C">
      <w:pPr>
        <w:keepNext/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до окончания срока подачи заявок на участие в закупке;</w:t>
      </w:r>
    </w:p>
    <w:p w:rsidR="000A111B" w:rsidRDefault="00D9663C">
      <w:pPr>
        <w:keepNext/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с момента размещения в соответствии с Федеральным законом № 44-ФЗ в ЕИС протокола подведения итогов определения по</w:t>
      </w:r>
      <w:r>
        <w:rPr>
          <w:rFonts w:ascii="Times New Roman" w:hAnsi="Times New Roman"/>
          <w:sz w:val="24"/>
        </w:rPr>
        <w:t>ставщика (подрядчика, исполнителя) до размещения в соответствии с частью 2 статьи 51 Федерального закона № 44-ФЗ проекта договора, заключаемого с таким участником закупки, за исключением случаев, если такая заявка отклонена. Не допускается отзыв заявок, ко</w:t>
      </w:r>
      <w:r>
        <w:rPr>
          <w:rFonts w:ascii="Times New Roman" w:hAnsi="Times New Roman"/>
          <w:sz w:val="24"/>
        </w:rPr>
        <w:t>торым в соответствии с Федеральным законом № 44-ФЗ присвоены первые три порядковых номера.</w:t>
      </w:r>
    </w:p>
    <w:p w:rsidR="000A111B" w:rsidRDefault="00D9663C">
      <w:pPr>
        <w:keepNext/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1.12.</w:t>
      </w:r>
      <w:r>
        <w:rPr>
          <w:rFonts w:ascii="Times New Roman" w:hAnsi="Times New Roman"/>
          <w:sz w:val="24"/>
        </w:rPr>
        <w:t xml:space="preserve"> Если участник закупки отзывает заявку на участие в закупке при проведении электронных процедур такой участник закупки:</w:t>
      </w:r>
    </w:p>
    <w:p w:rsidR="000A111B" w:rsidRDefault="00D9663C">
      <w:pPr>
        <w:keepNext/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формирует с использованием электронно</w:t>
      </w:r>
      <w:r>
        <w:rPr>
          <w:rFonts w:ascii="Times New Roman" w:hAnsi="Times New Roman"/>
          <w:sz w:val="24"/>
        </w:rPr>
        <w:t>й площадки отзыв заявки на участие в закупке и подписывает его усиленной электронной подписью лица, имеющего право действовать от имени участника закупки;</w:t>
      </w:r>
    </w:p>
    <w:p w:rsidR="000A111B" w:rsidRDefault="00D9663C">
      <w:pPr>
        <w:keepNext/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в случае, предусмотренном пунктом 1 части 9 статьи 43 Федерального закона № 44-ФЗ, заявка на участ</w:t>
      </w:r>
      <w:r>
        <w:rPr>
          <w:rFonts w:ascii="Times New Roman" w:hAnsi="Times New Roman"/>
          <w:sz w:val="24"/>
        </w:rPr>
        <w:t>ие в закупке считается отозванной с момента подписания в соответствии с подпунктом 1 настоящего пункта отзыва заявки на участие в закупке;</w:t>
      </w:r>
    </w:p>
    <w:p w:rsidR="000A111B" w:rsidRDefault="00D9663C">
      <w:pPr>
        <w:keepNext/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в случае, предусмотренном пунктом 2 части 9 статьи 43 Федерального закона № 44-ФЗ, оператор электронной площадки н</w:t>
      </w:r>
      <w:r>
        <w:rPr>
          <w:rFonts w:ascii="Times New Roman" w:hAnsi="Times New Roman"/>
          <w:sz w:val="24"/>
        </w:rPr>
        <w:t xml:space="preserve">е позднее одного часа с момента подписания в </w:t>
      </w:r>
      <w:r>
        <w:rPr>
          <w:rFonts w:ascii="Times New Roman" w:hAnsi="Times New Roman"/>
          <w:sz w:val="24"/>
        </w:rPr>
        <w:lastRenderedPageBreak/>
        <w:t>соответствии с подпунктом 1 настоящего пункта отзыва заявки на участие в закупке направляют такой отзыв заказчику с указанием идентификационного номера такой заявки, а также номера реестровой записи в едином рее</w:t>
      </w:r>
      <w:r>
        <w:rPr>
          <w:rFonts w:ascii="Times New Roman" w:hAnsi="Times New Roman"/>
          <w:sz w:val="24"/>
        </w:rPr>
        <w:t>стре участников закупок в отношении участника закупки, сформировавшего отзыв заявки на участие в закупке, в ЕИС. С момента направления отзыва заявки на участие в закупке в соответствии с настоящим подпунктом заявка на участие в закупке считается отозванной</w:t>
      </w:r>
      <w:r>
        <w:rPr>
          <w:rFonts w:ascii="Times New Roman" w:hAnsi="Times New Roman"/>
          <w:sz w:val="24"/>
        </w:rPr>
        <w:t>.</w:t>
      </w:r>
    </w:p>
    <w:p w:rsidR="000A111B" w:rsidRDefault="000A111B">
      <w:pPr>
        <w:keepNext/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</w:p>
    <w:p w:rsidR="000A111B" w:rsidRDefault="00D9663C">
      <w:pPr>
        <w:keepNext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 Инструкция по заполнению заявки на участие в электронном конкурсе</w:t>
      </w:r>
    </w:p>
    <w:p w:rsidR="000A111B" w:rsidRDefault="000A111B">
      <w:pPr>
        <w:keepNext/>
        <w:widowControl w:val="0"/>
        <w:spacing w:after="0" w:line="240" w:lineRule="auto"/>
        <w:contextualSpacing/>
        <w:jc w:val="both"/>
        <w:outlineLvl w:val="1"/>
        <w:rPr>
          <w:rFonts w:ascii="Times New Roman" w:hAnsi="Times New Roman"/>
          <w:b/>
          <w:sz w:val="24"/>
        </w:rPr>
      </w:pPr>
    </w:p>
    <w:p w:rsidR="000A111B" w:rsidRDefault="00D9663C">
      <w:pPr>
        <w:keepNext/>
        <w:widowControl w:val="0"/>
        <w:spacing w:after="0" w:line="240" w:lineRule="auto"/>
        <w:ind w:firstLine="708"/>
        <w:contextualSpacing/>
        <w:jc w:val="both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2.1.</w:t>
      </w:r>
      <w:r>
        <w:rPr>
          <w:rFonts w:ascii="Times New Roman" w:hAnsi="Times New Roman"/>
          <w:sz w:val="24"/>
        </w:rPr>
        <w:t xml:space="preserve"> Участник закупки должен подать заявку, с использованием функционала и в соответствии с регламентом ЭТП, сделанную в электронной форме, в том числе с приложением полного комплекта документов согласно перечню, определенному в разделе 1 настоящего документа,</w:t>
      </w:r>
      <w:r>
        <w:rPr>
          <w:rFonts w:ascii="Times New Roman" w:hAnsi="Times New Roman"/>
          <w:sz w:val="24"/>
        </w:rPr>
        <w:t xml:space="preserve"> оформленных в соответствии с положениями настоящего документа, содержание которых соответствует требованиям настоящего документа. </w:t>
      </w:r>
    </w:p>
    <w:p w:rsidR="000A111B" w:rsidRDefault="00D9663C">
      <w:pPr>
        <w:keepNext/>
        <w:widowControl w:val="0"/>
        <w:spacing w:after="0" w:line="240" w:lineRule="auto"/>
        <w:ind w:firstLine="708"/>
        <w:contextualSpacing/>
        <w:jc w:val="both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2.2.</w:t>
      </w:r>
      <w:r>
        <w:rPr>
          <w:rFonts w:ascii="Times New Roman" w:hAnsi="Times New Roman"/>
          <w:sz w:val="24"/>
        </w:rPr>
        <w:t xml:space="preserve"> Предоставляемые в составе заявки документы должны быть четко напечатаны. Подчистки, дописки, исправления не допускаются</w:t>
      </w:r>
      <w:r>
        <w:rPr>
          <w:rFonts w:ascii="Times New Roman" w:hAnsi="Times New Roman"/>
          <w:sz w:val="24"/>
        </w:rPr>
        <w:t>, за исключением тех случаев, когда эти исправления (дописки) заверены рукописной надписью: например, «исправленному верить», собственноручной подписью уполномоченного лица, расположенной рядом с каждым исправлением (допиской) и скреплены печатью участника</w:t>
      </w:r>
      <w:r>
        <w:rPr>
          <w:rFonts w:ascii="Times New Roman" w:hAnsi="Times New Roman"/>
          <w:sz w:val="24"/>
        </w:rPr>
        <w:t xml:space="preserve"> конкурса (при наличии) (для юридических лиц) или собственноручно заверенных (физическим лицом).</w:t>
      </w:r>
    </w:p>
    <w:p w:rsidR="000A111B" w:rsidRDefault="00D9663C">
      <w:pPr>
        <w:keepNext/>
        <w:widowControl w:val="0"/>
        <w:spacing w:after="0" w:line="240" w:lineRule="auto"/>
        <w:ind w:firstLine="708"/>
        <w:contextualSpacing/>
        <w:jc w:val="both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Все документы, входящие в состав заявки, должны быть составлены на русском языке.</w:t>
      </w:r>
    </w:p>
    <w:p w:rsidR="000A111B" w:rsidRDefault="00D9663C">
      <w:pPr>
        <w:keepNext/>
        <w:widowControl w:val="0"/>
        <w:spacing w:after="0" w:line="240" w:lineRule="auto"/>
        <w:ind w:firstLine="708"/>
        <w:contextualSpacing/>
        <w:jc w:val="both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необходимости предоставления документов, а также иных сведений, сост</w:t>
      </w:r>
      <w:r>
        <w:rPr>
          <w:rFonts w:ascii="Times New Roman" w:hAnsi="Times New Roman"/>
          <w:sz w:val="24"/>
        </w:rPr>
        <w:t xml:space="preserve">авленных на иностранном языке, к ним должен прилагаться авторизованный перевод на русский язык (в специально оговоренных случаях – </w:t>
      </w:r>
      <w:proofErr w:type="spellStart"/>
      <w:r>
        <w:rPr>
          <w:rFonts w:ascii="Times New Roman" w:hAnsi="Times New Roman"/>
          <w:sz w:val="24"/>
        </w:rPr>
        <w:t>апостилированный</w:t>
      </w:r>
      <w:proofErr w:type="spellEnd"/>
      <w:r>
        <w:rPr>
          <w:rFonts w:ascii="Times New Roman" w:hAnsi="Times New Roman"/>
          <w:sz w:val="24"/>
        </w:rPr>
        <w:t>). В случае противоречия оригинала и перевода преимущество будет иметь перевод.</w:t>
      </w:r>
    </w:p>
    <w:p w:rsidR="000A111B" w:rsidRDefault="00D9663C">
      <w:pPr>
        <w:keepNext/>
        <w:widowControl w:val="0"/>
        <w:spacing w:after="0" w:line="240" w:lineRule="auto"/>
        <w:ind w:firstLine="708"/>
        <w:contextualSpacing/>
        <w:jc w:val="both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Комиссия не рассматривает док</w:t>
      </w:r>
      <w:r>
        <w:rPr>
          <w:rFonts w:ascii="Times New Roman" w:hAnsi="Times New Roman"/>
          <w:sz w:val="24"/>
        </w:rPr>
        <w:t>ументы, не переведенные на русский язык.</w:t>
      </w:r>
    </w:p>
    <w:p w:rsidR="000A111B" w:rsidRDefault="00D9663C">
      <w:pPr>
        <w:keepNext/>
        <w:widowControl w:val="0"/>
        <w:spacing w:after="0" w:line="240" w:lineRule="auto"/>
        <w:ind w:firstLine="708"/>
        <w:contextualSpacing/>
        <w:jc w:val="both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2.3.</w:t>
      </w:r>
      <w:r>
        <w:rPr>
          <w:rFonts w:ascii="Times New Roman" w:hAnsi="Times New Roman"/>
          <w:sz w:val="24"/>
        </w:rPr>
        <w:t xml:space="preserve"> Все документы, входящие в состав заявки на участие в конкурсе, представленные в отсканированном виде, должны иметь доступный для прочтения формат (предпочтительно один файл – один документ). Отсканированный вид</w:t>
      </w:r>
      <w:r>
        <w:rPr>
          <w:rFonts w:ascii="Times New Roman" w:hAnsi="Times New Roman"/>
          <w:sz w:val="24"/>
        </w:rPr>
        <w:t xml:space="preserve"> документов должен быть четким, пригодным для прочтения, а также позволять установить, что он сделан с оригинала или нотариально заверенной копии, в случае необходимости предоставления таких документов в соответствии с извещением о проведении открытого кон</w:t>
      </w:r>
      <w:r>
        <w:rPr>
          <w:rFonts w:ascii="Times New Roman" w:hAnsi="Times New Roman"/>
          <w:sz w:val="24"/>
        </w:rPr>
        <w:t>курса.</w:t>
      </w:r>
    </w:p>
    <w:p w:rsidR="000A111B" w:rsidRDefault="00D9663C">
      <w:pPr>
        <w:keepNext/>
        <w:widowControl w:val="0"/>
        <w:spacing w:after="0" w:line="240" w:lineRule="auto"/>
        <w:ind w:firstLine="708"/>
        <w:contextualSpacing/>
        <w:jc w:val="both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2.4.</w:t>
      </w:r>
      <w:r>
        <w:rPr>
          <w:rFonts w:ascii="Times New Roman" w:hAnsi="Times New Roman"/>
          <w:sz w:val="24"/>
        </w:rPr>
        <w:t xml:space="preserve"> Все файлы заявки на участие в конкурсе, размещенные участником конкурса, по возможности должны иметь наименование либо комментарий, позволяющие идентифицировать содержание данного файла заявки на участие в конкурсе, с указанием наименования док</w:t>
      </w:r>
      <w:r>
        <w:rPr>
          <w:rFonts w:ascii="Times New Roman" w:hAnsi="Times New Roman"/>
          <w:sz w:val="24"/>
        </w:rPr>
        <w:t xml:space="preserve">умента, представленного данным файлом. </w:t>
      </w:r>
    </w:p>
    <w:p w:rsidR="000A111B" w:rsidRDefault="00D9663C">
      <w:pPr>
        <w:keepNext/>
        <w:widowControl w:val="0"/>
        <w:spacing w:after="0" w:line="240" w:lineRule="auto"/>
        <w:ind w:firstLine="708"/>
        <w:contextualSpacing/>
        <w:jc w:val="both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2.5.</w:t>
      </w:r>
      <w:r>
        <w:rPr>
          <w:rFonts w:ascii="Times New Roman" w:hAnsi="Times New Roman"/>
          <w:sz w:val="24"/>
        </w:rPr>
        <w:t xml:space="preserve"> При описании условий и предложений участников закупки должны приниматься общепринятые обозначения и наименования в соответствии с требованиями действующих нормативных документов. Сведения, которые содержатся в З</w:t>
      </w:r>
      <w:r>
        <w:rPr>
          <w:rFonts w:ascii="Times New Roman" w:hAnsi="Times New Roman"/>
          <w:sz w:val="24"/>
        </w:rPr>
        <w:t>аявке, не должны допускать двусмысленных толкований.</w:t>
      </w:r>
    </w:p>
    <w:p w:rsidR="000A111B" w:rsidRDefault="00D9663C">
      <w:pPr>
        <w:keepNext/>
        <w:widowControl w:val="0"/>
        <w:spacing w:after="0" w:line="240" w:lineRule="auto"/>
        <w:ind w:firstLine="708"/>
        <w:contextualSpacing/>
        <w:jc w:val="both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2.6. В соответствии с частью 19 статьи 48 Федерального закона № 44-ФЗ, в связи с тем, что в извещении не установлены критерии, предусмотренные пунктами 2 и 3 части 1 статьи 32 Федерального закона № 44-ФЗ</w:t>
      </w:r>
      <w:r>
        <w:rPr>
          <w:rFonts w:ascii="Times New Roman" w:hAnsi="Times New Roman"/>
          <w:b/>
          <w:sz w:val="24"/>
        </w:rPr>
        <w:t xml:space="preserve"> (п.2 расходы на эксплуатацию и ремонт товаров, использование результатов работ; п.3 качественные, функциональные и экологические характеристики объекта закупки), заявка состоит из второй и третьей частей.</w:t>
      </w:r>
    </w:p>
    <w:p w:rsidR="000A111B" w:rsidRDefault="00D9663C">
      <w:pPr>
        <w:keepNext/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2.7. Вторая часть заявки должна содержать сведения</w:t>
      </w:r>
      <w:r>
        <w:rPr>
          <w:rFonts w:ascii="Times New Roman" w:hAnsi="Times New Roman"/>
          <w:b/>
          <w:sz w:val="24"/>
        </w:rPr>
        <w:t xml:space="preserve"> и документы, предусмотренные п. 1.5. раздела 1 настоящего документа.</w:t>
      </w:r>
    </w:p>
    <w:p w:rsidR="000A111B" w:rsidRDefault="00D9663C">
      <w:pPr>
        <w:keepNext/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Документы, предусмотренные подпунктом «2» пункта 1.5 настоящего документа, не включаются участником закупки в заявку на участие в закупке. Такие документы в случаях, предусмотренных Феде</w:t>
      </w:r>
      <w:r>
        <w:rPr>
          <w:rFonts w:ascii="Times New Roman" w:hAnsi="Times New Roman"/>
          <w:sz w:val="24"/>
        </w:rPr>
        <w:t xml:space="preserve">ральным законом от 05.04.2013 № 44-ФЗ, направляются (по состоянию на дату и время их направления) заказчику оператором электронной площадки из реестра </w:t>
      </w:r>
      <w:r>
        <w:rPr>
          <w:rFonts w:ascii="Times New Roman" w:hAnsi="Times New Roman"/>
          <w:sz w:val="24"/>
        </w:rPr>
        <w:lastRenderedPageBreak/>
        <w:t>участников закупок, аккредитованных на электронной площадке.</w:t>
      </w:r>
    </w:p>
    <w:p w:rsidR="000A111B" w:rsidRDefault="00D9663C">
      <w:pPr>
        <w:keepNext/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Заявка на участие в закупке может содержать </w:t>
      </w:r>
      <w:r>
        <w:rPr>
          <w:rFonts w:ascii="Times New Roman" w:hAnsi="Times New Roman"/>
          <w:sz w:val="24"/>
        </w:rPr>
        <w:t>документы, подтверждающие квалификацию участника закупки (подпункт «5)» пункта 1.5. раздела 1 настоящего документа).</w:t>
      </w:r>
    </w:p>
    <w:p w:rsidR="000A111B" w:rsidRDefault="00D9663C">
      <w:pPr>
        <w:keepNext/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и информация, подтверждающая квалификацию участника электронного конкурса указана, предоставляются участником закупки в любой форм</w:t>
      </w:r>
      <w:r>
        <w:rPr>
          <w:rFonts w:ascii="Times New Roman" w:hAnsi="Times New Roman"/>
          <w:sz w:val="24"/>
        </w:rPr>
        <w:t xml:space="preserve">е по своему усмотрению. </w:t>
      </w:r>
    </w:p>
    <w:p w:rsidR="000A111B" w:rsidRDefault="00D9663C">
      <w:pPr>
        <w:keepNext/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Отсутствие таких документов не является основанием для признания заявки не соответствующей требованиям Федерального закона № 44-ФЗ.</w:t>
      </w:r>
    </w:p>
    <w:p w:rsidR="000A111B" w:rsidRDefault="00D9663C">
      <w:pPr>
        <w:keepNext/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Заявка подлежит отклонению в случае указания информации о предложении участника закупки, предусмотренном пунктом 3 части 1 статьи 43 Федерального закона № 44-ФЗ (предложение участника закупки о цене контракта).</w:t>
      </w:r>
    </w:p>
    <w:p w:rsidR="000A111B" w:rsidRDefault="00D9663C">
      <w:pPr>
        <w:keepNext/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2.8. Третья часть </w:t>
      </w:r>
      <w:r>
        <w:rPr>
          <w:rFonts w:ascii="Times New Roman" w:hAnsi="Times New Roman"/>
          <w:sz w:val="24"/>
        </w:rPr>
        <w:t>должна содержать информацию</w:t>
      </w:r>
      <w:r>
        <w:rPr>
          <w:rFonts w:ascii="Times New Roman" w:hAnsi="Times New Roman"/>
          <w:sz w:val="24"/>
        </w:rPr>
        <w:t xml:space="preserve">, предусмотренную </w:t>
      </w:r>
      <w:r>
        <w:rPr>
          <w:rFonts w:ascii="Times New Roman" w:hAnsi="Times New Roman"/>
          <w:b/>
          <w:sz w:val="24"/>
        </w:rPr>
        <w:t>п. 1.6. раздела 1 настоящего документа.</w:t>
      </w:r>
      <w:r>
        <w:rPr>
          <w:rFonts w:ascii="Times New Roman" w:hAnsi="Times New Roman"/>
          <w:sz w:val="24"/>
        </w:rPr>
        <w:t xml:space="preserve"> </w:t>
      </w:r>
    </w:p>
    <w:p w:rsidR="000A111B" w:rsidRDefault="00D9663C">
      <w:pPr>
        <w:keepNext/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Цена контракта, предлагаемая участником конкурса в заявке на участие в электронном конкурсе, не может превышать начальную (максимальную) цену контракта или быть равной нулю. </w:t>
      </w:r>
    </w:p>
    <w:p w:rsidR="000A111B" w:rsidRDefault="00D9663C">
      <w:pPr>
        <w:keepNext/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Цена контракта, содерж</w:t>
      </w:r>
      <w:r>
        <w:rPr>
          <w:rFonts w:ascii="Times New Roman" w:hAnsi="Times New Roman"/>
          <w:sz w:val="24"/>
        </w:rPr>
        <w:t>ащаяся в заявке на участие в электронном конкурсе, должна быть выражена в рублях, если иное не предусмотрено извещением о проведении открытого конкурса.</w:t>
      </w:r>
      <w:r>
        <w:rPr>
          <w:rFonts w:ascii="Times New Roman" w:hAnsi="Times New Roman"/>
          <w:color w:val="000080"/>
          <w:sz w:val="24"/>
        </w:rPr>
        <w:t xml:space="preserve"> </w:t>
      </w:r>
    </w:p>
    <w:p w:rsidR="000A111B" w:rsidRDefault="000A111B">
      <w:pPr>
        <w:spacing w:after="0" w:line="240" w:lineRule="auto"/>
        <w:rPr>
          <w:rFonts w:ascii="Times New Roman" w:hAnsi="Times New Roman"/>
          <w:sz w:val="24"/>
        </w:rPr>
      </w:pPr>
    </w:p>
    <w:p w:rsidR="000A111B" w:rsidRDefault="000A111B">
      <w:pPr>
        <w:spacing w:after="0" w:line="240" w:lineRule="auto"/>
        <w:ind w:right="-6"/>
        <w:jc w:val="center"/>
        <w:rPr>
          <w:rFonts w:ascii="Times New Roman" w:hAnsi="Times New Roman"/>
          <w:b/>
          <w:caps/>
          <w:sz w:val="24"/>
        </w:rPr>
      </w:pPr>
    </w:p>
    <w:p w:rsidR="000A111B" w:rsidRDefault="000A111B">
      <w:pPr>
        <w:spacing w:after="0" w:line="240" w:lineRule="auto"/>
        <w:ind w:firstLine="709"/>
        <w:jc w:val="both"/>
        <w:rPr>
          <w:rFonts w:ascii="Times New Roman" w:hAnsi="Times New Roman"/>
          <w:sz w:val="16"/>
        </w:rPr>
      </w:pPr>
    </w:p>
    <w:p w:rsidR="000A111B" w:rsidRDefault="000A111B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sectPr w:rsidR="000A111B">
      <w:pgSz w:w="11906" w:h="16838"/>
      <w:pgMar w:top="1134" w:right="565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11B"/>
    <w:rsid w:val="000A111B"/>
    <w:rsid w:val="00D9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27D45F-65E9-48B9-A5C8-B6AA1277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160" w:line="264" w:lineRule="auto"/>
    </w:pPr>
    <w:rPr>
      <w:rFonts w:asciiTheme="minorHAnsi" w:hAnsiTheme="minorHAnsi"/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color w:val="000000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Theme="minorHAnsi" w:hAnsiTheme="minorHAnsi"/>
      <w:color w:val="000000"/>
      <w:sz w:val="22"/>
    </w:rPr>
  </w:style>
  <w:style w:type="paragraph" w:customStyle="1" w:styleId="12">
    <w:name w:val="Выделение1"/>
    <w:basedOn w:val="13"/>
    <w:link w:val="a5"/>
    <w:rPr>
      <w:i/>
    </w:rPr>
  </w:style>
  <w:style w:type="character" w:styleId="a5">
    <w:name w:val="Emphasis"/>
    <w:basedOn w:val="a0"/>
    <w:link w:val="12"/>
    <w:rPr>
      <w:i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6">
    <w:name w:val="Title"/>
    <w:next w:val="a7"/>
    <w:link w:val="a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4">
    <w:name w:val="Заголовок1"/>
    <w:basedOn w:val="1"/>
    <w:rPr>
      <w:rFonts w:ascii="Liberation Sans" w:hAnsi="Liberation Sans"/>
      <w:color w:val="000000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9">
    <w:name w:val="index heading"/>
    <w:basedOn w:val="a"/>
    <w:link w:val="aa"/>
  </w:style>
  <w:style w:type="character" w:customStyle="1" w:styleId="aa">
    <w:name w:val="Указатель Знак"/>
    <w:basedOn w:val="1"/>
    <w:link w:val="a9"/>
    <w:rPr>
      <w:rFonts w:asciiTheme="minorHAnsi" w:hAnsiTheme="minorHAnsi"/>
      <w:color w:val="000000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b">
    <w:name w:val="Balloon Text"/>
    <w:basedOn w:val="a"/>
    <w:link w:val="ac"/>
    <w:pPr>
      <w:spacing w:after="0" w:line="240" w:lineRule="auto"/>
    </w:pPr>
    <w:rPr>
      <w:rFonts w:ascii="Segoe UI" w:hAnsi="Segoe UI"/>
      <w:sz w:val="18"/>
    </w:rPr>
  </w:style>
  <w:style w:type="character" w:customStyle="1" w:styleId="ac">
    <w:name w:val="Текст выноски Знак"/>
    <w:basedOn w:val="1"/>
    <w:link w:val="ab"/>
    <w:rPr>
      <w:rFonts w:ascii="Segoe UI" w:hAnsi="Segoe UI"/>
      <w:color w:val="000000"/>
      <w:sz w:val="18"/>
    </w:rPr>
  </w:style>
  <w:style w:type="paragraph" w:styleId="ad">
    <w:name w:val="List"/>
    <w:basedOn w:val="a7"/>
    <w:link w:val="ae"/>
  </w:style>
  <w:style w:type="character" w:customStyle="1" w:styleId="ae">
    <w:name w:val="Список Знак"/>
    <w:basedOn w:val="af"/>
    <w:link w:val="ad"/>
    <w:rPr>
      <w:rFonts w:asciiTheme="minorHAnsi" w:hAnsiTheme="minorHAnsi"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link w:val="af0"/>
    <w:rPr>
      <w:color w:val="000080"/>
      <w:u w:val="single"/>
    </w:rPr>
  </w:style>
  <w:style w:type="character" w:styleId="af0">
    <w:name w:val="Hyperlink"/>
    <w:link w:val="15"/>
    <w:rPr>
      <w:color w:val="00008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7">
    <w:name w:val="Body Text"/>
    <w:basedOn w:val="a"/>
    <w:link w:val="af"/>
    <w:pPr>
      <w:spacing w:after="140" w:line="276" w:lineRule="auto"/>
    </w:pPr>
  </w:style>
  <w:style w:type="character" w:customStyle="1" w:styleId="af">
    <w:name w:val="Основной текст Знак"/>
    <w:basedOn w:val="1"/>
    <w:link w:val="a7"/>
    <w:rPr>
      <w:rFonts w:asciiTheme="minorHAnsi" w:hAnsiTheme="minorHAnsi"/>
      <w:color w:val="000000"/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1">
    <w:name w:val="caption"/>
    <w:basedOn w:val="a"/>
    <w:link w:val="af2"/>
    <w:pPr>
      <w:spacing w:before="120" w:after="120"/>
    </w:pPr>
    <w:rPr>
      <w:i/>
      <w:sz w:val="24"/>
    </w:rPr>
  </w:style>
  <w:style w:type="character" w:customStyle="1" w:styleId="af2">
    <w:name w:val="Название объекта Знак"/>
    <w:basedOn w:val="1"/>
    <w:link w:val="af1"/>
    <w:rPr>
      <w:rFonts w:asciiTheme="minorHAnsi" w:hAnsiTheme="minorHAnsi"/>
      <w:i/>
      <w:color w:val="000000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3">
    <w:name w:val="Subtitle"/>
    <w:next w:val="a"/>
    <w:link w:val="af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4">
    <w:name w:val="Подзаголовок Знак"/>
    <w:link w:val="af3"/>
    <w:rPr>
      <w:rFonts w:ascii="XO Thames" w:hAnsi="XO Thames"/>
      <w:i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a8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5">
    <w:name w:val="Normal (Web)"/>
    <w:basedOn w:val="a"/>
    <w:link w:val="af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6">
    <w:name w:val="Обычный (веб) Знак"/>
    <w:basedOn w:val="1"/>
    <w:link w:val="af5"/>
    <w:rPr>
      <w:rFonts w:ascii="Times New Roman" w:hAnsi="Times New Roman"/>
      <w:color w:val="000000"/>
      <w:sz w:val="24"/>
    </w:rPr>
  </w:style>
  <w:style w:type="table" w:styleId="af7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05718&amp;dst=100142&amp;field=134&amp;date=10.02.2022" TargetMode="External"/><Relationship Id="rId13" Type="http://schemas.openxmlformats.org/officeDocument/2006/relationships/hyperlink" Target="https://login.consultant.ru/link/?req=doc&amp;base=LAW&amp;n=405718&amp;dst=100204&amp;field=134&amp;date=10.02.202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05718&amp;dst=100137&amp;field=134&amp;date=10.02.2022" TargetMode="External"/><Relationship Id="rId12" Type="http://schemas.openxmlformats.org/officeDocument/2006/relationships/hyperlink" Target="https://login.consultant.ru/link/?req=doc&amp;base=LAW&amp;n=405718&amp;dst=100200&amp;field=134&amp;date=10.02.2022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05718&amp;dst=100208&amp;field=134&amp;date=10.02.2022" TargetMode="External"/><Relationship Id="rId11" Type="http://schemas.openxmlformats.org/officeDocument/2006/relationships/hyperlink" Target="https://login.consultant.ru/link/?req=doc&amp;base=LAW&amp;n=405718&amp;dst=100192&amp;field=134&amp;date=10.02.2022" TargetMode="External"/><Relationship Id="rId5" Type="http://schemas.openxmlformats.org/officeDocument/2006/relationships/hyperlink" Target="https://login.consultant.ru/link/?req=doc&amp;base=LAW&amp;n=405718&amp;dst=100196&amp;field=134&amp;date=10.02.2022" TargetMode="External"/><Relationship Id="rId15" Type="http://schemas.openxmlformats.org/officeDocument/2006/relationships/hyperlink" Target="consultantplus://offline/ref=B7D74EBEAA536E8773650751D4A69CB44EE29F6FEDA1AA523AA02ACE99DAD637544B567C54F9B5566357FE094CF6E950E8A05B4B7BBEW0BDK" TargetMode="External"/><Relationship Id="rId10" Type="http://schemas.openxmlformats.org/officeDocument/2006/relationships/hyperlink" Target="https://login.consultant.ru/link/?req=doc&amp;base=LAW&amp;n=405718&amp;dst=100154&amp;field=134&amp;date=10.02.2022" TargetMode="External"/><Relationship Id="rId4" Type="http://schemas.openxmlformats.org/officeDocument/2006/relationships/hyperlink" Target="consultantplus://offline/ref=D7C0402E0DD4DC228AB482347ABB1E2957D3F96C59E5F54429B6E39C2C2E73DD439323D0556D7370346C300F0000D8653F38979A9465mEvCJ" TargetMode="External"/><Relationship Id="rId9" Type="http://schemas.openxmlformats.org/officeDocument/2006/relationships/hyperlink" Target="https://login.consultant.ru/link/?req=doc&amp;base=LAW&amp;n=405718&amp;dst=100150&amp;field=134&amp;date=10.02.2022" TargetMode="External"/><Relationship Id="rId14" Type="http://schemas.openxmlformats.org/officeDocument/2006/relationships/hyperlink" Target="consultantplus://offline/ref=B7D74EBEAA536E8773650751D4A69CB44EE29F6FEDA1AA523AA02ACE99DAD637544B567C54F9B4566357FE094CF6E950E8A05B4B7BBEW0B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3414</Words>
  <Characters>19462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Одайная</dc:creator>
  <cp:lastModifiedBy>Александра Одайная</cp:lastModifiedBy>
  <cp:revision>2</cp:revision>
  <dcterms:created xsi:type="dcterms:W3CDTF">2025-04-01T08:34:00Z</dcterms:created>
  <dcterms:modified xsi:type="dcterms:W3CDTF">2025-04-01T08:34:00Z</dcterms:modified>
</cp:coreProperties>
</file>