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«Министерство образования и науки Российской Федерации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бюджетное образовательное учреждение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высшего профессионального образования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«Академия сельского хозяйства» (ФГБОУ ВПО «АСХ»)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 Р И К А З № 116/К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Санкт-Петербург 25 октября 2017 г.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переводе работников на эффективный контракт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выполнения Программы поэтапного совершенствования системы оплаты труда в государственных (муниципальных) учреждениях на 2012–2018 годы, утвержденной Распоряжением Правительства РФ от 26.11.2012 N 2190-р,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ПРИКАЗЫВАЮ: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Утвердить показатели эффективности для перечня должностей работников ФГБОУ ВПО «АСХ» (Приложение № 1 к настоящему приказу).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Утвердить формы контрактов с работниками ФГБОУ ВПО «АСХ» (Приложения № 2 – 18 к настоящему приказу).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Начальнику отдела по работе с кадрами Северьяновой Е.М. уведомить работников ФГБОУ ВПО «АСХ» о переходе на новую форму трудовых отношений с 13 января 2018 года.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Контроль за исполнением приказа оставляю за собой.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Показатели эффективности;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2 - 18)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Формы эффективного контракта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Ректор ФГБОУ ВПО «АСХ»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___________/Мальцев В.С.»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