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A4B08" w:rsidRPr="0033317F" w:rsidRDefault="00FA4B08" w:rsidP="00FA4B08">
      <w:pPr>
        <w:spacing w:before="240" w:after="240" w:line="293" w:lineRule="atLeast"/>
        <w:jc w:val="center"/>
        <w:textAlignment w:val="baseline"/>
        <w:rPr>
          <w:rFonts w:ascii="Times New Roman" w:hAnsi="Times New Roman"/>
          <w:color w:val="000000"/>
          <w:sz w:val="23"/>
          <w:szCs w:val="23"/>
        </w:rPr>
      </w:pPr>
      <w:r w:rsidRPr="0033317F">
        <w:rPr>
          <w:rFonts w:ascii="Times New Roman" w:hAnsi="Times New Roman"/>
          <w:b/>
          <w:bCs/>
          <w:color w:val="000000"/>
          <w:sz w:val="23"/>
          <w:szCs w:val="23"/>
        </w:rPr>
        <w:t>ДОПОЛНИТЕЛЬНОЕ СОГЛАШЕНИЕ </w:t>
      </w:r>
    </w:p>
    <w:p w:rsidR="00FA4B08" w:rsidRPr="0033317F" w:rsidRDefault="00FA4B08" w:rsidP="00FA4B08">
      <w:pPr>
        <w:spacing w:before="240" w:after="240" w:line="293" w:lineRule="atLeast"/>
        <w:jc w:val="center"/>
        <w:textAlignment w:val="baseline"/>
        <w:rPr>
          <w:rFonts w:ascii="Times New Roman" w:hAnsi="Times New Roman"/>
          <w:color w:val="000000"/>
          <w:sz w:val="23"/>
          <w:szCs w:val="23"/>
        </w:rPr>
      </w:pPr>
      <w:r w:rsidRPr="0033317F">
        <w:rPr>
          <w:rFonts w:ascii="Times New Roman" w:hAnsi="Times New Roman"/>
          <w:color w:val="000000"/>
          <w:sz w:val="23"/>
          <w:szCs w:val="23"/>
        </w:rPr>
        <w:t>№_____ к трудовому договору №____ от «___»___________20____г.</w:t>
      </w:r>
      <w:r w:rsidRPr="0033317F"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FA4B08" w:rsidRPr="00FA4B08" w:rsidRDefault="00FA4B08" w:rsidP="00FA4B08">
      <w:pPr>
        <w:pStyle w:val="ConsPlusNonformat"/>
        <w:tabs>
          <w:tab w:val="left" w:pos="5387"/>
          <w:tab w:val="left" w:pos="8647"/>
        </w:tabs>
        <w:spacing w:before="2" w:after="2"/>
        <w:ind w:left="-851"/>
        <w:rPr>
          <w:rFonts w:ascii="Times New Roman" w:hAnsi="Times New Roman" w:cs="Times New Roman"/>
          <w:sz w:val="22"/>
          <w:szCs w:val="22"/>
        </w:rPr>
      </w:pPr>
      <w:r w:rsidRPr="00FA4B08">
        <w:rPr>
          <w:rFonts w:ascii="Times New Roman" w:hAnsi="Times New Roman" w:cs="Times New Roman"/>
          <w:sz w:val="22"/>
          <w:szCs w:val="22"/>
        </w:rPr>
        <w:t xml:space="preserve">г. </w:t>
      </w:r>
      <w:r w:rsidR="00967568">
        <w:rPr>
          <w:rFonts w:ascii="Times New Roman" w:hAnsi="Times New Roman" w:cs="Times New Roman"/>
          <w:sz w:val="22"/>
          <w:szCs w:val="22"/>
        </w:rPr>
        <w:t>Чайковский</w:t>
      </w:r>
      <w:r w:rsidRPr="008D3DFE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 w:rsidRPr="00FA4B08">
        <w:rPr>
          <w:rFonts w:ascii="Times New Roman" w:hAnsi="Times New Roman" w:cs="Times New Roman"/>
          <w:sz w:val="22"/>
          <w:szCs w:val="22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>«</w:t>
      </w:r>
      <w:r w:rsidRPr="00FA4B08">
        <w:rPr>
          <w:rFonts w:ascii="Times New Roman" w:hAnsi="Times New Roman" w:cs="Times New Roman"/>
          <w:sz w:val="22"/>
          <w:szCs w:val="22"/>
        </w:rPr>
        <w:t>06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 w:rsidR="00967568">
        <w:rPr>
          <w:rFonts w:ascii="Times New Roman" w:hAnsi="Times New Roman" w:cs="Times New Roman"/>
          <w:sz w:val="22"/>
          <w:szCs w:val="22"/>
        </w:rPr>
        <w:t>декабря</w:t>
      </w:r>
      <w:r w:rsidRPr="00FA4B08">
        <w:rPr>
          <w:rFonts w:ascii="Times New Roman" w:hAnsi="Times New Roman" w:cs="Times New Roman"/>
          <w:sz w:val="22"/>
          <w:szCs w:val="22"/>
        </w:rPr>
        <w:t xml:space="preserve"> 2017 г.</w:t>
      </w:r>
    </w:p>
    <w:p w:rsidR="00FA4B08" w:rsidRPr="0033450A" w:rsidRDefault="00FA4B08" w:rsidP="00FA4B08">
      <w:pPr>
        <w:pStyle w:val="ConsPlusNonformat"/>
        <w:tabs>
          <w:tab w:val="left" w:pos="8647"/>
        </w:tabs>
        <w:ind w:left="-851"/>
        <w:rPr>
          <w:rFonts w:ascii="Times New Roman" w:hAnsi="Times New Roman" w:cs="Times New Roman"/>
          <w:sz w:val="24"/>
          <w:szCs w:val="24"/>
        </w:rPr>
      </w:pPr>
      <w:r w:rsidRPr="0033450A">
        <w:rPr>
          <w:rFonts w:ascii="Times New Roman" w:hAnsi="Times New Roman" w:cs="Times New Roman"/>
          <w:sz w:val="24"/>
          <w:szCs w:val="24"/>
        </w:rPr>
        <w:t xml:space="preserve"> (город, населенный пункт)</w:t>
      </w:r>
    </w:p>
    <w:p w:rsidR="00FA4B08" w:rsidRPr="0033450A" w:rsidRDefault="00FA4B08" w:rsidP="00FA4B08">
      <w:pPr>
        <w:pStyle w:val="ConsPlusNonformat"/>
        <w:tabs>
          <w:tab w:val="left" w:pos="8647"/>
        </w:tabs>
        <w:ind w:left="-851"/>
        <w:rPr>
          <w:rFonts w:ascii="Times New Roman" w:hAnsi="Times New Roman" w:cs="Times New Roman"/>
          <w:sz w:val="24"/>
          <w:szCs w:val="24"/>
        </w:rPr>
      </w:pPr>
    </w:p>
    <w:p w:rsidR="00967568" w:rsidRPr="00967568" w:rsidRDefault="00967568" w:rsidP="00967568">
      <w:pPr>
        <w:pStyle w:val="ConsPlusNonformat"/>
        <w:tabs>
          <w:tab w:val="left" w:pos="8647"/>
        </w:tabs>
        <w:spacing w:before="2" w:after="2"/>
        <w:ind w:left="-851"/>
        <w:jc w:val="both"/>
        <w:rPr>
          <w:rFonts w:ascii="Times New Roman" w:eastAsia="ＭＳ 明朝" w:hAnsi="Times New Roman" w:cs="Times New Roman"/>
          <w:color w:val="000000"/>
          <w:sz w:val="23"/>
          <w:szCs w:val="23"/>
        </w:rPr>
      </w:pPr>
      <w:r w:rsidRPr="00967568">
        <w:rPr>
          <w:rFonts w:ascii="Times New Roman" w:eastAsia="ＭＳ 明朝" w:hAnsi="Times New Roman" w:cs="Times New Roman"/>
          <w:color w:val="000000"/>
          <w:sz w:val="23"/>
          <w:szCs w:val="23"/>
        </w:rPr>
        <w:t>Муниципальное бюджетное общеобразовательное учреждение «Основная общеобразовательная школа п. Буренка», в лице директора учреждения ___________________________________________________________, действующей на основании Устава, именуемый в дальнейшем «Работодатель», с одной стороны, и  ________________________________________________________________________</w:t>
      </w:r>
    </w:p>
    <w:p w:rsidR="00967568" w:rsidRPr="00967568" w:rsidRDefault="00967568" w:rsidP="00967568">
      <w:pPr>
        <w:pStyle w:val="ConsPlusNonformat"/>
        <w:tabs>
          <w:tab w:val="left" w:pos="8647"/>
        </w:tabs>
        <w:spacing w:before="2" w:after="2"/>
        <w:ind w:left="-851"/>
        <w:jc w:val="both"/>
        <w:rPr>
          <w:rFonts w:ascii="Times New Roman" w:eastAsia="ＭＳ 明朝" w:hAnsi="Times New Roman" w:cs="Times New Roman"/>
          <w:color w:val="000000"/>
          <w:sz w:val="23"/>
          <w:szCs w:val="23"/>
        </w:rPr>
      </w:pPr>
      <w:r w:rsidRPr="00967568">
        <w:rPr>
          <w:rFonts w:ascii="Times New Roman" w:eastAsia="ＭＳ 明朝" w:hAnsi="Times New Roman" w:cs="Times New Roman"/>
          <w:color w:val="000000"/>
          <w:sz w:val="23"/>
          <w:szCs w:val="23"/>
        </w:rPr>
        <w:t>(Ф.И.О. полностью)</w:t>
      </w:r>
    </w:p>
    <w:p w:rsidR="00FA4B08" w:rsidRPr="00967568" w:rsidRDefault="00967568" w:rsidP="00967568">
      <w:pPr>
        <w:pStyle w:val="ConsPlusNonformat"/>
        <w:tabs>
          <w:tab w:val="left" w:pos="8647"/>
        </w:tabs>
        <w:spacing w:before="2" w:after="2"/>
        <w:ind w:left="-851"/>
        <w:jc w:val="both"/>
        <w:rPr>
          <w:rFonts w:ascii="Times New Roman" w:eastAsia="ＭＳ 明朝" w:hAnsi="Times New Roman" w:cs="Times New Roman"/>
          <w:color w:val="000000"/>
          <w:sz w:val="23"/>
          <w:szCs w:val="23"/>
        </w:rPr>
      </w:pPr>
      <w:r w:rsidRPr="00967568">
        <w:rPr>
          <w:rFonts w:ascii="Times New Roman" w:eastAsia="ＭＳ 明朝" w:hAnsi="Times New Roman" w:cs="Times New Roman"/>
          <w:color w:val="000000"/>
          <w:sz w:val="23"/>
          <w:szCs w:val="23"/>
        </w:rPr>
        <w:t>именуемый (ая) в дальнейшем «Работник», с другой стороны, (далее стороны)</w:t>
      </w:r>
      <w:r w:rsidR="00FA4B08" w:rsidRPr="00967568">
        <w:rPr>
          <w:rFonts w:ascii="Times New Roman" w:eastAsia="ＭＳ 明朝" w:hAnsi="Times New Roman" w:cs="Times New Roman"/>
          <w:color w:val="000000"/>
          <w:sz w:val="23"/>
          <w:szCs w:val="23"/>
        </w:rPr>
        <w:t xml:space="preserve">, </w:t>
      </w:r>
    </w:p>
    <w:p w:rsidR="00FA4B08" w:rsidRPr="00FA4B08" w:rsidRDefault="00FA4B08" w:rsidP="00FA4B08">
      <w:pPr>
        <w:pStyle w:val="ConsPlusNonformat"/>
        <w:tabs>
          <w:tab w:val="left" w:pos="8647"/>
        </w:tabs>
        <w:spacing w:before="2" w:after="2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color w:val="000000"/>
          <w:sz w:val="23"/>
          <w:szCs w:val="23"/>
        </w:rPr>
        <w:t>Д</w:t>
      </w:r>
      <w:r w:rsidRPr="00FA4B08">
        <w:rPr>
          <w:rFonts w:ascii="Times New Roman" w:eastAsia="ＭＳ 明朝" w:hAnsi="Times New Roman" w:cs="Times New Roman"/>
          <w:color w:val="000000"/>
          <w:sz w:val="23"/>
          <w:szCs w:val="23"/>
        </w:rPr>
        <w:t xml:space="preserve">оговорились о нижеследующем: </w:t>
      </w:r>
    </w:p>
    <w:p w:rsidR="00FA4B08" w:rsidRPr="003710BD" w:rsidRDefault="003710BD" w:rsidP="00FA4B08">
      <w:pPr>
        <w:spacing w:before="240" w:after="240" w:line="293" w:lineRule="atLeast"/>
        <w:jc w:val="both"/>
        <w:textAlignment w:val="baseline"/>
        <w:rPr>
          <w:rFonts w:ascii="Times New Roman" w:eastAsia="ＭＳ 明朝" w:hAnsi="Times New Roman" w:cs="Times New Roman"/>
          <w:b/>
          <w:color w:val="000000"/>
          <w:sz w:val="23"/>
          <w:szCs w:val="23"/>
          <w:lang w:eastAsia="ru-RU"/>
        </w:rPr>
      </w:pPr>
      <w:r w:rsidRPr="003710BD">
        <w:rPr>
          <w:rFonts w:ascii="Times New Roman" w:eastAsia="ＭＳ 明朝" w:hAnsi="Times New Roman" w:cs="Times New Roman"/>
          <w:b/>
          <w:color w:val="000000"/>
          <w:sz w:val="23"/>
          <w:szCs w:val="23"/>
          <w:lang w:eastAsia="ru-RU"/>
        </w:rPr>
        <w:t xml:space="preserve">1. </w:t>
      </w:r>
      <w:r w:rsidR="00FA4B08" w:rsidRPr="003710BD">
        <w:rPr>
          <w:rFonts w:ascii="Times New Roman" w:eastAsia="ＭＳ 明朝" w:hAnsi="Times New Roman" w:cs="Times New Roman"/>
          <w:b/>
          <w:color w:val="000000"/>
          <w:sz w:val="23"/>
          <w:szCs w:val="23"/>
          <w:lang w:eastAsia="ru-RU"/>
        </w:rPr>
        <w:t xml:space="preserve">Статью </w:t>
      </w:r>
      <w:r w:rsidR="00967568">
        <w:rPr>
          <w:rFonts w:ascii="Times New Roman" w:eastAsia="ＭＳ 明朝" w:hAnsi="Times New Roman" w:cs="Times New Roman"/>
          <w:b/>
          <w:color w:val="000000"/>
          <w:sz w:val="23"/>
          <w:szCs w:val="23"/>
          <w:lang w:eastAsia="ru-RU"/>
        </w:rPr>
        <w:t>6</w:t>
      </w:r>
      <w:r w:rsidR="00FA4B08" w:rsidRPr="003710BD">
        <w:rPr>
          <w:rFonts w:ascii="Times New Roman" w:eastAsia="ＭＳ 明朝" w:hAnsi="Times New Roman" w:cs="Times New Roman"/>
          <w:b/>
          <w:color w:val="000000"/>
          <w:sz w:val="23"/>
          <w:szCs w:val="23"/>
          <w:lang w:eastAsia="ru-RU"/>
        </w:rPr>
        <w:t xml:space="preserve"> «</w:t>
      </w:r>
      <w:r w:rsidR="00967568">
        <w:rPr>
          <w:rFonts w:ascii="Times New Roman" w:eastAsia="ＭＳ 明朝" w:hAnsi="Times New Roman" w:cs="Times New Roman"/>
          <w:b/>
          <w:color w:val="000000"/>
          <w:sz w:val="23"/>
          <w:szCs w:val="23"/>
          <w:lang w:eastAsia="ru-RU"/>
        </w:rPr>
        <w:t>Условия и о</w:t>
      </w:r>
      <w:r w:rsidR="00FA4B08" w:rsidRPr="003710BD">
        <w:rPr>
          <w:rFonts w:ascii="Times New Roman" w:eastAsia="ＭＳ 明朝" w:hAnsi="Times New Roman" w:cs="Times New Roman"/>
          <w:b/>
          <w:color w:val="000000"/>
          <w:sz w:val="23"/>
          <w:szCs w:val="23"/>
          <w:lang w:eastAsia="ru-RU"/>
        </w:rPr>
        <w:t xml:space="preserve">плата труда» в Трудовом договоре изложить в следующей редакции: </w:t>
      </w:r>
    </w:p>
    <w:p w:rsidR="00967568" w:rsidRPr="00164F4C" w:rsidRDefault="00FA4B08" w:rsidP="00967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color w:val="000000"/>
          <w:sz w:val="23"/>
          <w:szCs w:val="23"/>
        </w:rPr>
        <w:t>«</w:t>
      </w:r>
      <w:r w:rsidR="00967568" w:rsidRPr="00164F4C">
        <w:rPr>
          <w:rFonts w:ascii="Times New Roman" w:hAnsi="Times New Roman" w:cs="Times New Roman"/>
          <w:sz w:val="24"/>
          <w:szCs w:val="24"/>
        </w:rPr>
        <w:t>6.1. За выполнение трудовых обязанностей работнику устанавливается заработная плата, состоящая из базовой и стимулирующей частей.</w:t>
      </w:r>
    </w:p>
    <w:p w:rsidR="00967568" w:rsidRPr="00164F4C" w:rsidRDefault="00967568" w:rsidP="009675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4F4C">
        <w:rPr>
          <w:rFonts w:ascii="Times New Roman" w:hAnsi="Times New Roman" w:cs="Times New Roman"/>
          <w:sz w:val="24"/>
          <w:szCs w:val="24"/>
        </w:rPr>
        <w:t xml:space="preserve">6.1.1. Базовая часть заработной платы устанавливается согласно Положению «О системе оплаты труда и стимулировании работников     Муниципального бюджетного общеобразовательного учреждения «Основная общеобразовательная школа п. Буренка». Должностной оклад учителя устанавливается в размере </w:t>
      </w:r>
      <w:r w:rsidRPr="00164F4C">
        <w:rPr>
          <w:rFonts w:ascii="Times New Roman" w:hAnsi="Times New Roman" w:cs="Times New Roman"/>
          <w:b/>
          <w:sz w:val="24"/>
          <w:szCs w:val="24"/>
        </w:rPr>
        <w:t>6942-50 рублей в мес</w:t>
      </w:r>
      <w:r w:rsidRPr="00164F4C">
        <w:rPr>
          <w:rFonts w:ascii="Times New Roman" w:hAnsi="Times New Roman" w:cs="Times New Roman"/>
          <w:sz w:val="24"/>
          <w:szCs w:val="24"/>
        </w:rPr>
        <w:t>я</w:t>
      </w:r>
      <w:r w:rsidRPr="00164F4C">
        <w:rPr>
          <w:rFonts w:ascii="Times New Roman" w:hAnsi="Times New Roman" w:cs="Times New Roman"/>
          <w:b/>
          <w:sz w:val="24"/>
          <w:szCs w:val="24"/>
        </w:rPr>
        <w:t xml:space="preserve">ц.                                                            </w:t>
      </w:r>
    </w:p>
    <w:p w:rsidR="00967568" w:rsidRPr="00164F4C" w:rsidRDefault="00967568" w:rsidP="00967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F4C">
        <w:rPr>
          <w:rFonts w:ascii="Times New Roman" w:hAnsi="Times New Roman" w:cs="Times New Roman"/>
          <w:sz w:val="24"/>
          <w:szCs w:val="24"/>
        </w:rPr>
        <w:t>6.1.2. Стимулирующая часть устанавливается в размерах, основанных на критериях и показателях эффективности деятельности «Работника», согласно Положению «О порядке установления и распределения стимулирующей части фонда оплаты труда работников Муниципального бюджетного общеобразовательного учреждения «Основная общеобразовательная школа п. Буренка».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4111"/>
        <w:gridCol w:w="2551"/>
      </w:tblGrid>
      <w:tr w:rsidR="00967568" w:rsidRPr="00164F4C" w:rsidTr="00663F1D">
        <w:tc>
          <w:tcPr>
            <w:tcW w:w="3652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Наименование выплаты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Условия получения выплаты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 xml:space="preserve">Размер </w:t>
            </w:r>
          </w:p>
        </w:tc>
      </w:tr>
      <w:tr w:rsidR="00967568" w:rsidRPr="00164F4C" w:rsidTr="00663F1D">
        <w:tc>
          <w:tcPr>
            <w:tcW w:w="3652" w:type="dxa"/>
            <w:vMerge w:val="restart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1.Реализация дополнительных проектов (экскурсионные и экспедиционные программы, групповые и индивидуальные учебные проекты обучающихся, социальные проекты, др.)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Внеурочная деятельность по предмету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(вечер, концерт, экскурсия, конкурс, предметные декады)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За каждое мероприятие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10 %</w:t>
            </w:r>
          </w:p>
        </w:tc>
      </w:tr>
      <w:tr w:rsidR="00967568" w:rsidRPr="00164F4C" w:rsidTr="00663F1D">
        <w:tc>
          <w:tcPr>
            <w:tcW w:w="3652" w:type="dxa"/>
            <w:vMerge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Организация проектной и исследовательской деятельности обучающихся, участие в конкурсах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 xml:space="preserve">Призовое место 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20%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 xml:space="preserve">Участие 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До 10%</w:t>
            </w:r>
          </w:p>
        </w:tc>
      </w:tr>
      <w:tr w:rsidR="00967568" w:rsidRPr="00164F4C" w:rsidTr="00663F1D">
        <w:tc>
          <w:tcPr>
            <w:tcW w:w="3652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2.Организация (участие) системных исследований, мониторинга индивидуальных достижений обучающимися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Мониторинг индивидуальных достижений обучающихся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(Внешняя экспертиза)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</w:rPr>
              <w:t xml:space="preserve">Каждый обучающийся с высокими результатами  </w:t>
            </w:r>
            <w:r w:rsidRPr="00663F1D">
              <w:rPr>
                <w:rFonts w:ascii="Times New Roman" w:hAnsi="Times New Roman"/>
                <w:b/>
              </w:rPr>
              <w:t>До 10%</w:t>
            </w:r>
          </w:p>
        </w:tc>
      </w:tr>
      <w:tr w:rsidR="00967568" w:rsidRPr="00164F4C" w:rsidTr="00663F1D">
        <w:tc>
          <w:tcPr>
            <w:tcW w:w="3652" w:type="dxa"/>
            <w:vMerge w:val="restart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3.Динамика индивидуальных образовательных результатов (по результатам контрольных мероприятий, промежуточной и итоговой аттестации)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Качество ГИА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 xml:space="preserve">За каждого учащегося 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10%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</w:p>
        </w:tc>
      </w:tr>
      <w:tr w:rsidR="00967568" w:rsidRPr="00164F4C" w:rsidTr="00663F1D">
        <w:tc>
          <w:tcPr>
            <w:tcW w:w="3652" w:type="dxa"/>
            <w:vMerge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Соответствие оценок, выставленных педагогом, результатам, полученным обучающимися в ходе независимых проверок качества образования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 xml:space="preserve">За каждого учащегося 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10%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</w:p>
        </w:tc>
      </w:tr>
      <w:tr w:rsidR="00967568" w:rsidRPr="00164F4C" w:rsidTr="00663F1D">
        <w:tc>
          <w:tcPr>
            <w:tcW w:w="3652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4. Реализация мероприятий, обеспечивающихся взаимодействие с родителями обучающихся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Положительная оценка деятельности педагогического работника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10%</w:t>
            </w:r>
          </w:p>
        </w:tc>
      </w:tr>
      <w:tr w:rsidR="00967568" w:rsidRPr="00164F4C" w:rsidTr="00663F1D">
        <w:tc>
          <w:tcPr>
            <w:tcW w:w="3652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5. Участие и результаты участия учеников на олимпиадах, конкурсах  и др.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Результативность участия в олимпиадах, конкурсах, соревнованиях и др.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 xml:space="preserve">Призеры 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20%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 xml:space="preserve">Участие 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До 10%</w:t>
            </w:r>
          </w:p>
        </w:tc>
      </w:tr>
      <w:tr w:rsidR="00967568" w:rsidRPr="00164F4C" w:rsidTr="00663F1D">
        <w:tc>
          <w:tcPr>
            <w:tcW w:w="3652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 xml:space="preserve">6. Участие в коллективных педагогических проектах 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Проведение открытых уроков, мастер-классов выступления на педагогическом совете, конференциях, прфсообществах , размещение материалов на сайте школы, создание собственного сайта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За одно мероприятие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10%</w:t>
            </w:r>
          </w:p>
        </w:tc>
      </w:tr>
      <w:tr w:rsidR="00967568" w:rsidRPr="00164F4C" w:rsidTr="00663F1D">
        <w:tc>
          <w:tcPr>
            <w:tcW w:w="3652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7. Участие педагога в разработке и реализации основной образовательной программы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Участие в инновационной деятельности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15%</w:t>
            </w:r>
          </w:p>
        </w:tc>
      </w:tr>
      <w:tr w:rsidR="00967568" w:rsidRPr="00164F4C" w:rsidTr="00663F1D">
        <w:tc>
          <w:tcPr>
            <w:tcW w:w="3652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8.Организация физкультурно – оздоровительной и спортивной работы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Результативность участия в спортивных соревнованиях, конкурсах по туризму, организация спортивно-массовой работы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 xml:space="preserve">Призеры 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20%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 xml:space="preserve">Участие 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До 10%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Мероприятие До 10%</w:t>
            </w:r>
          </w:p>
        </w:tc>
      </w:tr>
      <w:tr w:rsidR="00967568" w:rsidRPr="00164F4C" w:rsidTr="00663F1D">
        <w:tc>
          <w:tcPr>
            <w:tcW w:w="3652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9. Работа с детьми из социально неблагополучных семей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Организация работы с обучающимися из социально неблагополучных семей, отсутствие обучающихся «группы риска» и СОП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5%</w:t>
            </w:r>
          </w:p>
        </w:tc>
      </w:tr>
      <w:tr w:rsidR="00967568" w:rsidRPr="00164F4C" w:rsidTr="00663F1D">
        <w:tc>
          <w:tcPr>
            <w:tcW w:w="3652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>10. Создание элементов образовательной инфраструктуры (оформление кабинета, музея и др.)</w:t>
            </w:r>
          </w:p>
        </w:tc>
        <w:tc>
          <w:tcPr>
            <w:tcW w:w="411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</w:rPr>
            </w:pPr>
            <w:r w:rsidRPr="00663F1D">
              <w:rPr>
                <w:rFonts w:ascii="Times New Roman" w:hAnsi="Times New Roman"/>
              </w:rPr>
              <w:t xml:space="preserve">Использование оборудования учебного кабинета на повышение уровня и качества знаний обучающихся 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10 %</w:t>
            </w:r>
          </w:p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</w:p>
        </w:tc>
      </w:tr>
      <w:tr w:rsidR="00967568" w:rsidRPr="00164F4C" w:rsidTr="00663F1D">
        <w:tc>
          <w:tcPr>
            <w:tcW w:w="7763" w:type="dxa"/>
            <w:gridSpan w:val="2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Итог максимально</w:t>
            </w:r>
          </w:p>
        </w:tc>
        <w:tc>
          <w:tcPr>
            <w:tcW w:w="2551" w:type="dxa"/>
            <w:shd w:val="clear" w:color="auto" w:fill="auto"/>
          </w:tcPr>
          <w:p w:rsidR="00967568" w:rsidRPr="00663F1D" w:rsidRDefault="00967568" w:rsidP="001F5AA0">
            <w:pPr>
              <w:rPr>
                <w:rFonts w:ascii="Times New Roman" w:hAnsi="Times New Roman"/>
                <w:b/>
              </w:rPr>
            </w:pPr>
            <w:r w:rsidRPr="00663F1D">
              <w:rPr>
                <w:rFonts w:ascii="Times New Roman" w:hAnsi="Times New Roman"/>
                <w:b/>
              </w:rPr>
              <w:t>До 150 %</w:t>
            </w:r>
          </w:p>
        </w:tc>
      </w:tr>
    </w:tbl>
    <w:p w:rsidR="00967568" w:rsidRPr="00164F4C" w:rsidRDefault="00967568" w:rsidP="009675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4F4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64F4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67568" w:rsidRPr="00164F4C" w:rsidRDefault="00967568" w:rsidP="00967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F4C">
        <w:rPr>
          <w:rFonts w:ascii="Times New Roman" w:hAnsi="Times New Roman" w:cs="Times New Roman"/>
          <w:sz w:val="24"/>
          <w:szCs w:val="24"/>
        </w:rPr>
        <w:t xml:space="preserve">6.1.3. Условием осуществления выплат стимулирующего характера является достижение  показателей эффективности работником и </w:t>
      </w:r>
      <w:r w:rsidRPr="00164F4C">
        <w:rPr>
          <w:rFonts w:ascii="Times New Roman" w:hAnsi="Times New Roman" w:cs="Times New Roman"/>
          <w:b/>
          <w:sz w:val="24"/>
          <w:szCs w:val="24"/>
        </w:rPr>
        <w:t>наличие фонда стимулирующих выплат учреждения</w:t>
      </w:r>
      <w:r w:rsidRPr="00164F4C">
        <w:rPr>
          <w:rFonts w:ascii="Times New Roman" w:hAnsi="Times New Roman" w:cs="Times New Roman"/>
          <w:sz w:val="24"/>
          <w:szCs w:val="24"/>
        </w:rPr>
        <w:t>, выплаты стимулирующего характера могут быть как разовые, так и ежемесячные (в таблице представлен максимальный размер выплат).</w:t>
      </w:r>
    </w:p>
    <w:p w:rsidR="00967568" w:rsidRPr="00164F4C" w:rsidRDefault="00967568" w:rsidP="00967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F4C">
        <w:rPr>
          <w:rFonts w:ascii="Times New Roman" w:hAnsi="Times New Roman" w:cs="Times New Roman"/>
          <w:sz w:val="24"/>
          <w:szCs w:val="24"/>
        </w:rPr>
        <w:t xml:space="preserve">6.2. По результатам достижения наивысших показателей эффективности и результативности деятельности «Работнику» может устанавливаться премия на основании Положения «О порядке установления и распределения стимулирующей части фонда оплаты труда работников Муниципального бюджетного общеобразовательного учреждения «Основная общеобразовательная школа п. Буренка» при наличии экономии фонда оплаты труда. </w:t>
      </w:r>
    </w:p>
    <w:p w:rsidR="00967568" w:rsidRPr="00164F4C" w:rsidRDefault="00967568" w:rsidP="009675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4F4C">
        <w:rPr>
          <w:rFonts w:ascii="Times New Roman" w:hAnsi="Times New Roman" w:cs="Times New Roman"/>
          <w:sz w:val="24"/>
          <w:szCs w:val="24"/>
        </w:rPr>
        <w:t>6.3. Заработная плата «Работнику» выплачивается 2 раза в месяц – 20 и 5 числа на основании табеля рабочего времени путем перечисления на пластиковую карту, обслуживаемую в «Сбербанке России».</w:t>
      </w:r>
    </w:p>
    <w:p w:rsidR="00967568" w:rsidRPr="0090630A" w:rsidRDefault="00967568" w:rsidP="0096756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164F4C">
        <w:rPr>
          <w:rFonts w:ascii="Times New Roman" w:hAnsi="Times New Roman"/>
        </w:rPr>
        <w:t>6.4. Из заработной платы «Работника» могут производиться удержания в случаях, предусмотренных законодательством Российской Федерации.</w:t>
      </w:r>
    </w:p>
    <w:p w:rsidR="003710BD" w:rsidRDefault="003710BD" w:rsidP="00967568">
      <w:pPr>
        <w:pStyle w:val="ConsPlusNonformat"/>
        <w:tabs>
          <w:tab w:val="left" w:pos="8647"/>
        </w:tabs>
        <w:spacing w:before="2" w:after="2"/>
        <w:rPr>
          <w:rFonts w:ascii="Times New Roman" w:hAnsi="Times New Roman" w:cs="Times New Roman"/>
          <w:sz w:val="24"/>
          <w:szCs w:val="24"/>
        </w:rPr>
      </w:pPr>
    </w:p>
    <w:p w:rsidR="003710BD" w:rsidRPr="003710BD" w:rsidRDefault="003710BD" w:rsidP="003710BD">
      <w:pPr>
        <w:pStyle w:val="ConsPlusNonformat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710BD">
        <w:rPr>
          <w:rFonts w:ascii="Times New Roman" w:hAnsi="Times New Roman" w:cs="Times New Roman"/>
          <w:sz w:val="24"/>
          <w:szCs w:val="24"/>
        </w:rPr>
        <w:t>Настоящее дополнительное соглашение является неотъемлемой частью трудового договора от «__» ______ г. № _________, составлено в 2-х экземплярах, имеющих одинаковую юридическую силу, которые хранятся: один – у Работодателя, второй – у Работника.</w:t>
      </w:r>
    </w:p>
    <w:p w:rsidR="00FA4B08" w:rsidRPr="0033450A" w:rsidRDefault="00FA4B08" w:rsidP="00FA4B08">
      <w:pPr>
        <w:pStyle w:val="ConsPlusNonformat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</w:p>
    <w:p w:rsidR="00FA4B08" w:rsidRPr="0033450A" w:rsidRDefault="00FA4B08" w:rsidP="00FA4B08">
      <w:pPr>
        <w:pStyle w:val="ConsPlusNonformat"/>
        <w:tabs>
          <w:tab w:val="left" w:pos="8647"/>
        </w:tabs>
        <w:spacing w:before="2" w:after="2"/>
        <w:ind w:left="-426"/>
        <w:rPr>
          <w:rFonts w:ascii="Times New Roman" w:hAnsi="Times New Roman" w:cs="Times New Roman"/>
          <w:sz w:val="24"/>
          <w:szCs w:val="24"/>
        </w:rPr>
      </w:pPr>
    </w:p>
    <w:p w:rsidR="00FA4B08" w:rsidRPr="0033450A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33450A">
        <w:rPr>
          <w:rFonts w:ascii="Times New Roman" w:hAnsi="Times New Roman" w:cs="Times New Roman"/>
          <w:sz w:val="24"/>
          <w:szCs w:val="24"/>
        </w:rPr>
        <w:t>РАБОТОДАТЕЛЬ                                      РАБОТНИК</w:t>
      </w:r>
    </w:p>
    <w:p w:rsidR="00FA4B08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</w:p>
    <w:p w:rsidR="00FA4B08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          _________________________________</w:t>
      </w:r>
    </w:p>
    <w:p w:rsidR="00FA4B08" w:rsidRPr="0033450A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3345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FA4B08" w:rsidRPr="0033450A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</w:p>
    <w:p w:rsidR="00FA4B08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3345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Паспорт </w:t>
      </w:r>
    </w:p>
    <w:p w:rsidR="00FA4B08" w:rsidRPr="0033450A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33450A">
        <w:rPr>
          <w:rFonts w:ascii="Times New Roman" w:hAnsi="Times New Roman" w:cs="Times New Roman"/>
          <w:sz w:val="24"/>
          <w:szCs w:val="24"/>
        </w:rPr>
        <w:t xml:space="preserve">ИНН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33450A">
        <w:rPr>
          <w:rFonts w:ascii="Times New Roman" w:hAnsi="Times New Roman" w:cs="Times New Roman"/>
          <w:sz w:val="24"/>
          <w:szCs w:val="24"/>
        </w:rPr>
        <w:t>серия                 N</w:t>
      </w:r>
    </w:p>
    <w:p w:rsidR="00FA4B08" w:rsidRPr="0033450A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3345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кем выдан</w:t>
      </w:r>
    </w:p>
    <w:p w:rsidR="00FA4B08" w:rsidRPr="0033450A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3345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дата выдачи </w:t>
      </w:r>
      <w:r>
        <w:rPr>
          <w:rFonts w:ascii="Times New Roman" w:hAnsi="Times New Roman" w:cs="Times New Roman"/>
          <w:sz w:val="24"/>
          <w:szCs w:val="24"/>
        </w:rPr>
        <w:t xml:space="preserve"> «__» ______г.</w:t>
      </w:r>
      <w:r w:rsidRPr="0033450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3450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A4B08" w:rsidRDefault="00FA4B08" w:rsidP="00FA4B08">
      <w:pPr>
        <w:pStyle w:val="ConsPlusCell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  <w:u w:val="single"/>
        </w:rPr>
      </w:pPr>
    </w:p>
    <w:p w:rsidR="00FA4B08" w:rsidRPr="0033450A" w:rsidRDefault="00FA4B08" w:rsidP="00FA4B08">
      <w:pPr>
        <w:widowControl w:val="0"/>
        <w:tabs>
          <w:tab w:val="left" w:pos="8647"/>
        </w:tabs>
        <w:autoSpaceDE w:val="0"/>
        <w:autoSpaceDN w:val="0"/>
        <w:adjustRightInd w:val="0"/>
        <w:spacing w:after="0"/>
        <w:ind w:left="-426"/>
        <w:jc w:val="both"/>
        <w:rPr>
          <w:rFonts w:ascii="Times New Roman" w:hAnsi="Times New Roman"/>
        </w:rPr>
      </w:pPr>
    </w:p>
    <w:p w:rsidR="00FA4B08" w:rsidRPr="0033450A" w:rsidRDefault="00FA4B08" w:rsidP="00FA4B08">
      <w:pPr>
        <w:pStyle w:val="ConsPlusNonformat"/>
        <w:tabs>
          <w:tab w:val="left" w:pos="8647"/>
        </w:tabs>
        <w:ind w:left="-426"/>
        <w:rPr>
          <w:rFonts w:ascii="Times New Roman" w:hAnsi="Times New Roman" w:cs="Times New Roman"/>
          <w:sz w:val="24"/>
          <w:szCs w:val="24"/>
        </w:rPr>
      </w:pPr>
      <w:r w:rsidRPr="0033450A">
        <w:rPr>
          <w:rFonts w:ascii="Times New Roman" w:hAnsi="Times New Roman" w:cs="Times New Roman"/>
          <w:sz w:val="24"/>
          <w:szCs w:val="24"/>
        </w:rPr>
        <w:t xml:space="preserve">                Работник получил один экземпляр настоящего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50A">
        <w:rPr>
          <w:rFonts w:ascii="Times New Roman" w:hAnsi="Times New Roman" w:cs="Times New Roman"/>
          <w:sz w:val="24"/>
          <w:szCs w:val="24"/>
        </w:rPr>
        <w:t xml:space="preserve"> трудового договора               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            </w:t>
      </w:r>
    </w:p>
    <w:p w:rsidR="00FA4B08" w:rsidRPr="0033450A" w:rsidRDefault="00FA4B08" w:rsidP="00FA4B08">
      <w:pPr>
        <w:widowControl w:val="0"/>
        <w:tabs>
          <w:tab w:val="left" w:pos="8647"/>
        </w:tabs>
        <w:autoSpaceDE w:val="0"/>
        <w:autoSpaceDN w:val="0"/>
        <w:adjustRightInd w:val="0"/>
        <w:spacing w:after="0"/>
        <w:ind w:left="-426"/>
        <w:rPr>
          <w:rFonts w:cs="Calibri"/>
        </w:rPr>
      </w:pPr>
      <w:r w:rsidRPr="0033450A">
        <w:rPr>
          <w:rFonts w:ascii="Times New Roman" w:hAnsi="Times New Roman"/>
        </w:rPr>
        <w:t xml:space="preserve">                        (</w:t>
      </w:r>
      <w:r>
        <w:rPr>
          <w:rFonts w:ascii="Times New Roman" w:hAnsi="Times New Roman"/>
        </w:rPr>
        <w:t xml:space="preserve">Ф.И.О.      </w:t>
      </w:r>
      <w:r w:rsidRPr="0033450A">
        <w:rPr>
          <w:rFonts w:ascii="Times New Roman" w:hAnsi="Times New Roman"/>
        </w:rPr>
        <w:t>подпись работника)</w:t>
      </w:r>
      <w:r w:rsidRPr="0033450A">
        <w:rPr>
          <w:rFonts w:cs="Calibri"/>
        </w:rPr>
        <w:t xml:space="preserve"> </w:t>
      </w:r>
      <w:r>
        <w:rPr>
          <w:rFonts w:cs="Calibri"/>
        </w:rPr>
        <w:t xml:space="preserve">                                                                </w:t>
      </w:r>
    </w:p>
    <w:p w:rsidR="00FA4B08" w:rsidRPr="0033450A" w:rsidRDefault="00FA4B08" w:rsidP="00FA4B08">
      <w:pPr>
        <w:widowControl w:val="0"/>
        <w:tabs>
          <w:tab w:val="left" w:pos="8647"/>
        </w:tabs>
        <w:autoSpaceDE w:val="0"/>
        <w:autoSpaceDN w:val="0"/>
        <w:adjustRightInd w:val="0"/>
        <w:spacing w:after="0"/>
        <w:ind w:left="-426"/>
        <w:jc w:val="center"/>
        <w:rPr>
          <w:rFonts w:ascii="Times New Roman" w:hAnsi="Times New Roman"/>
        </w:rPr>
      </w:pPr>
    </w:p>
    <w:p w:rsidR="00FA4B08" w:rsidRPr="00FA4B08" w:rsidRDefault="00FA4B08" w:rsidP="00FA4B08">
      <w:pPr>
        <w:spacing w:before="240" w:after="240" w:line="293" w:lineRule="atLeast"/>
        <w:jc w:val="both"/>
        <w:textAlignment w:val="baseline"/>
        <w:rPr>
          <w:lang w:val="en-US"/>
        </w:rPr>
      </w:pPr>
    </w:p>
    <w:sectPr w:rsidR="00FA4B08" w:rsidRPr="00FA4B08" w:rsidSect="00FA4B0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A4B08"/>
    <w:rsid w:val="003710BD"/>
    <w:rsid w:val="0081355C"/>
    <w:rsid w:val="00967568"/>
    <w:rsid w:val="00FA4B0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3" w:uiPriority="9" w:qFormat="1"/>
    <w:lsdException w:name="Hyperlink" w:uiPriority="99"/>
    <w:lsdException w:name="Normal (Web)" w:uiPriority="99"/>
  </w:latentStyles>
  <w:style w:type="paragraph" w:default="1" w:styleId="Normal">
    <w:name w:val="Normal"/>
    <w:qFormat/>
    <w:rsid w:val="00E80D9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568"/>
    <w:pPr>
      <w:keepNext/>
      <w:keepLines/>
      <w:spacing w:before="200" w:after="0"/>
      <w:outlineLvl w:val="2"/>
    </w:pPr>
    <w:rPr>
      <w:rFonts w:ascii="Arial" w:eastAsia="Times New Roman" w:hAnsi="Arial" w:cs="Times New Roman"/>
      <w:b/>
      <w:bCs/>
      <w:color w:val="4F81BD"/>
      <w:lang w:eastAsia="ru-RU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FA4B08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FA4B08"/>
    <w:rPr>
      <w:color w:val="0000FF"/>
      <w:u w:val="single"/>
    </w:rPr>
  </w:style>
  <w:style w:type="paragraph" w:customStyle="1" w:styleId="ConsPlusNonformat">
    <w:name w:val="ConsPlusNonformat"/>
    <w:rsid w:val="00FA4B08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A4B08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967568"/>
    <w:rPr>
      <w:rFonts w:ascii="Arial" w:eastAsia="Times New Roman" w:hAnsi="Arial" w:cs="Times New Roman"/>
      <w:b/>
      <w:bCs/>
      <w:color w:val="4F81BD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903</Words>
  <Characters>5150</Characters>
  <Application>Microsoft Word 12.0.0</Application>
  <DocSecurity>0</DocSecurity>
  <Lines>42</Lines>
  <Paragraphs>10</Paragraphs>
  <ScaleCrop>false</ScaleCrop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helsamsonova</dc:creator>
  <cp:keywords/>
  <cp:lastModifiedBy>helsamsonova</cp:lastModifiedBy>
  <cp:revision>2</cp:revision>
  <dcterms:created xsi:type="dcterms:W3CDTF">2017-10-26T19:45:00Z</dcterms:created>
  <dcterms:modified xsi:type="dcterms:W3CDTF">2017-10-26T19:45:00Z</dcterms:modified>
</cp:coreProperties>
</file>