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6955">
      <w:pPr>
        <w:autoSpaceDE w:val="0"/>
        <w:autoSpaceDN w:val="0"/>
        <w:adjustRightInd w:val="0"/>
        <w:spacing w:after="12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br/>
        <w:t>к Положению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</w:p>
    <w:p w:rsidR="00000000" w:rsidRDefault="007F6955">
      <w:pPr>
        <w:autoSpaceDE w:val="0"/>
        <w:autoSpaceDN w:val="0"/>
        <w:adjustRightInd w:val="0"/>
        <w:spacing w:after="360" w:line="240" w:lineRule="auto"/>
        <w:ind w:left="65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 ред. Постановлений Правит</w:t>
      </w:r>
      <w:r>
        <w:rPr>
          <w:rFonts w:ascii="Times New Roman" w:hAnsi="Times New Roman" w:cs="Times New Roman"/>
          <w:sz w:val="18"/>
          <w:szCs w:val="18"/>
        </w:rPr>
        <w:t>ельства РФ</w:t>
      </w:r>
      <w:r>
        <w:rPr>
          <w:rFonts w:ascii="Times New Roman" w:hAnsi="Times New Roman" w:cs="Times New Roman"/>
          <w:sz w:val="18"/>
          <w:szCs w:val="18"/>
        </w:rPr>
        <w:br/>
        <w:t>от 29.10.2015 № 1169, от 26.07.2016 № 719)</w:t>
      </w:r>
    </w:p>
    <w:p w:rsidR="00000000" w:rsidRDefault="007F695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60"/>
          <w:sz w:val="26"/>
          <w:szCs w:val="26"/>
        </w:rPr>
        <w:t>ФОРМА</w:t>
      </w:r>
    </w:p>
    <w:p w:rsidR="00000000" w:rsidRDefault="007F6955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декларации о соответствии участника закупки критериям отнесения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к субъектам малого и среднего предпринимательства</w:t>
      </w:r>
    </w:p>
    <w:p w:rsidR="00000000" w:rsidRDefault="007F69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Подтверждаем, что  </w:t>
      </w:r>
      <w:r w:rsidR="002C6B9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"Сальдо"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ind w:left="26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участника закупки)</w:t>
      </w:r>
    </w:p>
    <w:p w:rsidR="00000000" w:rsidRDefault="007F6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  <w:r w:rsidR="002C6B9D">
        <w:rPr>
          <w:rFonts w:ascii="Times New Roman" w:hAnsi="Times New Roman" w:cs="Times New Roman"/>
          <w:sz w:val="24"/>
          <w:szCs w:val="24"/>
        </w:rPr>
        <w:t>малого предпринимательства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ind w:left="26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субъект малого или среднего предпринимательства</w:t>
      </w:r>
      <w:r>
        <w:rPr>
          <w:rFonts w:ascii="Times New Roman" w:hAnsi="Times New Roman" w:cs="Times New Roman"/>
          <w:sz w:val="20"/>
          <w:szCs w:val="20"/>
        </w:rPr>
        <w:br/>
        <w:t>в зависимости от критериев отн</w:t>
      </w:r>
      <w:r>
        <w:rPr>
          <w:rFonts w:ascii="Times New Roman" w:hAnsi="Times New Roman" w:cs="Times New Roman"/>
          <w:sz w:val="20"/>
          <w:szCs w:val="20"/>
        </w:rPr>
        <w:t>есения)</w:t>
      </w:r>
    </w:p>
    <w:p w:rsidR="00000000" w:rsidRDefault="007F6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предпринимательства, и сообщаем следующую информацию:</w:t>
      </w:r>
    </w:p>
    <w:p w:rsidR="00000000" w:rsidRDefault="007F695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Адрес местонахождения (юридический адрес):  </w:t>
      </w:r>
      <w:r w:rsidR="002C6B9D">
        <w:rPr>
          <w:rFonts w:ascii="Times New Roman" w:hAnsi="Times New Roman" w:cs="Times New Roman"/>
          <w:sz w:val="24"/>
          <w:szCs w:val="24"/>
        </w:rPr>
        <w:t>640000, г. Курган, ул. Красина, 2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755"/>
        <w:rPr>
          <w:rFonts w:ascii="Times New Roman" w:hAnsi="Times New Roman" w:cs="Times New Roman"/>
          <w:sz w:val="2"/>
          <w:szCs w:val="2"/>
        </w:rPr>
      </w:pPr>
    </w:p>
    <w:p w:rsidR="00000000" w:rsidRDefault="007F6955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sz w:val="2"/>
          <w:szCs w:val="2"/>
        </w:rPr>
      </w:pPr>
    </w:p>
    <w:p w:rsidR="00000000" w:rsidRDefault="007F6955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C6B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ИНН/</w:t>
      </w:r>
      <w:proofErr w:type="spellStart"/>
      <w:r>
        <w:rPr>
          <w:rFonts w:ascii="Times New Roman" w:hAnsi="Times New Roman" w:cs="Times New Roman"/>
          <w:sz w:val="24"/>
          <w:szCs w:val="24"/>
        </w:rPr>
        <w:t>КПП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C6B9D">
        <w:rPr>
          <w:rFonts w:ascii="Times New Roman" w:hAnsi="Times New Roman" w:cs="Times New Roman"/>
          <w:sz w:val="24"/>
          <w:szCs w:val="24"/>
        </w:rPr>
        <w:t>4501001001/450101001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098"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(№, сведения о дате выдачи документа и выдавшем его органе)</w:t>
      </w:r>
    </w:p>
    <w:p w:rsidR="00000000" w:rsidRDefault="007F6955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C6B9D">
        <w:rPr>
          <w:rFonts w:ascii="Times New Roman" w:hAnsi="Times New Roman" w:cs="Times New Roman"/>
          <w:sz w:val="24"/>
          <w:szCs w:val="24"/>
        </w:rPr>
        <w:t>4501201201202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616" w:right="113"/>
        <w:rPr>
          <w:rFonts w:ascii="Times New Roman" w:hAnsi="Times New Roman" w:cs="Times New Roman"/>
          <w:sz w:val="2"/>
          <w:szCs w:val="2"/>
        </w:rPr>
      </w:pPr>
    </w:p>
    <w:p w:rsidR="00000000" w:rsidRDefault="007F6955">
      <w:pPr>
        <w:autoSpaceDE w:val="0"/>
        <w:autoSpaceDN w:val="0"/>
        <w:adjustRightInd w:val="0"/>
        <w:spacing w:after="0" w:line="240" w:lineRule="auto"/>
        <w:ind w:left="567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Исключен.</w:t>
      </w:r>
    </w:p>
    <w:p w:rsidR="00000000" w:rsidRDefault="007F695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Сведения о соответствии критериям о</w:t>
      </w:r>
      <w:r>
        <w:rPr>
          <w:rFonts w:ascii="Times New Roman" w:hAnsi="Times New Roman" w:cs="Times New Roman"/>
          <w:sz w:val="24"/>
          <w:szCs w:val="24"/>
        </w:rPr>
        <w:t xml:space="preserve">тнесения к субъектам малого и среднего предпринимательства, а также сведения о производимых товарах, работах, услугах и видах деятельности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649"/>
        <w:gridCol w:w="1588"/>
        <w:gridCol w:w="1588"/>
        <w:gridCol w:w="15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сведений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Суммарная доля участи</w:t>
            </w:r>
            <w:r>
              <w:rPr>
                <w:rFonts w:ascii="Times New Roman" w:hAnsi="Times New Roman" w:cs="Times New Roman"/>
              </w:rPr>
              <w:t>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</w:t>
            </w:r>
            <w:r>
              <w:rPr>
                <w:rFonts w:ascii="Times New Roman" w:hAnsi="Times New Roman" w:cs="Times New Roman"/>
              </w:rPr>
              <w:t>) в уставном капитале общества с ограниченной ответственностью,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</w:rPr>
              <w:t>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предпринимательства, в уставном капитале общес</w:t>
            </w:r>
            <w:r>
              <w:rPr>
                <w:rFonts w:ascii="Times New Roman" w:hAnsi="Times New Roman" w:cs="Times New Roman"/>
              </w:rPr>
              <w:t xml:space="preserve">тва с ограниченной ответственностью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более 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</w:rPr>
              <w:t>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</w:t>
            </w:r>
            <w:r>
              <w:rPr>
                <w:rFonts w:ascii="Times New Roman" w:hAnsi="Times New Roman" w:cs="Times New Roman"/>
              </w:rPr>
              <w:t>вом Российской Федерации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</w:t>
            </w:r>
            <w:r>
              <w:rPr>
                <w:rFonts w:ascii="Times New Roman" w:hAnsi="Times New Roman" w:cs="Times New Roman"/>
              </w:rPr>
              <w:t>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</w:t>
            </w:r>
            <w:r>
              <w:rPr>
                <w:rFonts w:ascii="Times New Roman" w:hAnsi="Times New Roman" w:cs="Times New Roman"/>
              </w:rPr>
              <w:t>яйственного партнерства -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 хозяйственного общества, хозяйственного партнерства </w:t>
            </w:r>
            <w:r>
              <w:rPr>
                <w:rFonts w:ascii="Times New Roman" w:hAnsi="Times New Roman" w:cs="Times New Roman"/>
              </w:rPr>
              <w:t>статуса участника проекта в соответствии с Федеральным законом “Об инновационном центре “</w:t>
            </w:r>
            <w:proofErr w:type="spellStart"/>
            <w:r>
              <w:rPr>
                <w:rFonts w:ascii="Times New Roman" w:hAnsi="Times New Roman" w:cs="Times New Roman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</w:t>
            </w:r>
            <w:r>
              <w:rPr>
                <w:rFonts w:ascii="Times New Roman" w:hAnsi="Times New Roman" w:cs="Times New Roman"/>
              </w:rPr>
              <w:t>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“О науке и государственной научно-те</w:t>
            </w:r>
            <w:r>
              <w:rPr>
                <w:rFonts w:ascii="Times New Roman" w:hAnsi="Times New Roman" w:cs="Times New Roman"/>
              </w:rPr>
              <w:t>хнической политике”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101 до 250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15 – </w:t>
            </w:r>
            <w:proofErr w:type="spellStart"/>
            <w:r>
              <w:rPr>
                <w:rFonts w:ascii="Times New Roman" w:hAnsi="Times New Roman" w:cs="Times New Roman"/>
              </w:rPr>
              <w:t>микропред</w:t>
            </w:r>
            <w:r>
              <w:rPr>
                <w:rFonts w:ascii="Times New Roman" w:hAnsi="Times New Roman" w:cs="Times New Roman"/>
              </w:rPr>
              <w:softHyphen/>
              <w:t>прияти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 всем осуществляемым видам деятельности </w:t>
            </w:r>
            <w:r>
              <w:rPr>
                <w:rFonts w:ascii="Times New Roman" w:hAnsi="Times New Roman" w:cs="Times New Roman"/>
              </w:rPr>
              <w:lastRenderedPageBreak/>
              <w:t>и применяется по всем налоговым режимам, млн. 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в год – </w:t>
            </w:r>
            <w:proofErr w:type="spellStart"/>
            <w:r>
              <w:rPr>
                <w:rFonts w:ascii="Times New Roman" w:hAnsi="Times New Roman" w:cs="Times New Roman"/>
              </w:rPr>
              <w:t>микро</w:t>
            </w:r>
            <w:r>
              <w:rPr>
                <w:rFonts w:ascii="Times New Roman" w:hAnsi="Times New Roman" w:cs="Times New Roman"/>
              </w:rPr>
              <w:softHyphen/>
              <w:t>предприятие</w:t>
            </w:r>
            <w:proofErr w:type="spellEnd"/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</w:t>
            </w:r>
            <w:r>
              <w:rPr>
                <w:rFonts w:ascii="Times New Roman" w:hAnsi="Times New Roman" w:cs="Times New Roman"/>
              </w:rPr>
              <w:t>зиях, полученных соответственно юридическим лицом, индивидуальным предпринимателем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2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лицензий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</w:t>
            </w:r>
            <w:r>
              <w:rPr>
                <w:rFonts w:ascii="Times New Roman" w:hAnsi="Times New Roman" w:cs="Times New Roman"/>
              </w:rPr>
              <w:t>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2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41.10 Разработка строительных проектов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производимых субъектами малого и среднего предприни</w:t>
            </w:r>
            <w:r>
              <w:rPr>
                <w:rFonts w:ascii="Times New Roman" w:hAnsi="Times New Roman" w:cs="Times New Roman"/>
              </w:rPr>
              <w:t>мательства товарах, работах, услугах с указанием кодов ОКВЭД2 и ОКПД2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2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41.10 Документация проектная для строительства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</w:t>
            </w:r>
            <w:r>
              <w:rPr>
                <w:rFonts w:ascii="Times New Roman" w:hAnsi="Times New Roman" w:cs="Times New Roman"/>
              </w:rPr>
              <w:t>окотехнологичной продукции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 w:rsidP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7F6955">
              <w:rPr>
                <w:rFonts w:ascii="Times New Roman" w:hAnsi="Times New Roman" w:cs="Times New Roman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“О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</w:rPr>
              <w:t>арственных и муниципальных нужд”, и (или) договоров, заключенных в соответствии с Федеральным законом “О закупках товаров, работ, услуг отдельными видами юридических лиц”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 w:rsidP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7F6955">
              <w:rPr>
                <w:rFonts w:ascii="Times New Roman" w:hAnsi="Times New Roman" w:cs="Times New Roman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</w:t>
            </w:r>
            <w:r>
              <w:rPr>
                <w:rFonts w:ascii="Times New Roman" w:hAnsi="Times New Roman" w:cs="Times New Roman"/>
              </w:rPr>
              <w:t>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C6B9D">
              <w:rPr>
                <w:rFonts w:ascii="Times New Roman" w:hAnsi="Times New Roman" w:cs="Times New Roman"/>
              </w:rPr>
              <w:t>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6955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“О закупках товаров, работ, услуг отдельными видами юридических лиц” и “О контрактной сист</w:t>
            </w:r>
            <w:r>
              <w:rPr>
                <w:rFonts w:ascii="Times New Roman" w:hAnsi="Times New Roman" w:cs="Times New Roman"/>
              </w:rPr>
              <w:t>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00000" w:rsidRDefault="002C6B9D">
      <w:pPr>
        <w:autoSpaceDE w:val="0"/>
        <w:autoSpaceDN w:val="0"/>
        <w:adjustRightInd w:val="0"/>
        <w:spacing w:before="240" w:after="0" w:line="240" w:lineRule="auto"/>
        <w:ind w:righ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Ю.М. Миронов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right="59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000000" w:rsidRDefault="007F6955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00000" w:rsidRDefault="002C6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Юрий Михайлович Миронов</w:t>
      </w:r>
      <w:r w:rsidR="00DB2E1E">
        <w:rPr>
          <w:rFonts w:ascii="Times New Roman" w:hAnsi="Times New Roman" w:cs="Times New Roman"/>
          <w:sz w:val="24"/>
          <w:szCs w:val="24"/>
        </w:rPr>
        <w:t>, директор</w:t>
      </w:r>
    </w:p>
    <w:p w:rsidR="00000000" w:rsidRDefault="007F695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подписавшего, должность)</w:t>
      </w:r>
    </w:p>
    <w:p w:rsidR="007F6955" w:rsidRDefault="007F6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69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B580E"/>
    <w:rsid w:val="002C6B9D"/>
    <w:rsid w:val="0072428B"/>
    <w:rsid w:val="00726E5D"/>
    <w:rsid w:val="007F6955"/>
    <w:rsid w:val="00DB2E1E"/>
    <w:rsid w:val="00EB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4</cp:revision>
  <dcterms:created xsi:type="dcterms:W3CDTF">2019-09-09T06:27:00Z</dcterms:created>
  <dcterms:modified xsi:type="dcterms:W3CDTF">2019-09-09T08:51:00Z</dcterms:modified>
</cp:coreProperties>
</file>